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C20A" w14:textId="5194743F" w:rsidR="00EA06AB" w:rsidRPr="000A242D" w:rsidRDefault="00EA06AB" w:rsidP="00B15065">
      <w:pPr>
        <w:jc w:val="center"/>
        <w:rPr>
          <w:b/>
        </w:rPr>
      </w:pPr>
      <w:r w:rsidRPr="000A242D">
        <w:rPr>
          <w:b/>
        </w:rPr>
        <w:t xml:space="preserve">RBM MIP Working Group </w:t>
      </w:r>
      <w:r w:rsidR="005B33E7" w:rsidRPr="000A242D">
        <w:rPr>
          <w:b/>
        </w:rPr>
        <w:t xml:space="preserve">meeting, </w:t>
      </w:r>
      <w:r w:rsidR="000F6461">
        <w:rPr>
          <w:b/>
        </w:rPr>
        <w:t>June 5</w:t>
      </w:r>
      <w:r w:rsidR="009E529D">
        <w:rPr>
          <w:b/>
        </w:rPr>
        <w:t>, 2020</w:t>
      </w:r>
    </w:p>
    <w:p w14:paraId="6476D019" w14:textId="77777777" w:rsidR="008C749B" w:rsidRPr="000A242D" w:rsidRDefault="008C749B" w:rsidP="008C749B">
      <w:pPr>
        <w:jc w:val="center"/>
        <w:rPr>
          <w:b/>
        </w:rPr>
      </w:pPr>
      <w:r w:rsidRPr="000A242D">
        <w:rPr>
          <w:b/>
        </w:rPr>
        <w:t>Meeting Minutes</w:t>
      </w:r>
    </w:p>
    <w:p w14:paraId="34521C30" w14:textId="2A1E5C46" w:rsidR="00F97668" w:rsidRPr="00D900EA" w:rsidRDefault="00820D02" w:rsidP="007E3805">
      <w:pPr>
        <w:pStyle w:val="NoSpacing"/>
        <w:rPr>
          <w:u w:val="single"/>
        </w:rPr>
      </w:pPr>
      <w:r w:rsidRPr="00D900EA">
        <w:rPr>
          <w:u w:val="single"/>
        </w:rPr>
        <w:t>Participants:</w:t>
      </w:r>
    </w:p>
    <w:p w14:paraId="37AF4002" w14:textId="28A2FF64" w:rsidR="008802B9" w:rsidRPr="00D8153F" w:rsidRDefault="00820D02" w:rsidP="00DF185C">
      <w:pPr>
        <w:pStyle w:val="ListParagraph"/>
        <w:numPr>
          <w:ilvl w:val="0"/>
          <w:numId w:val="1"/>
        </w:numPr>
      </w:pPr>
      <w:r w:rsidRPr="00D8153F">
        <w:t>Kristen Vibbert,</w:t>
      </w:r>
      <w:r w:rsidR="00A962D2" w:rsidRPr="00D8153F">
        <w:t xml:space="preserve"> </w:t>
      </w:r>
      <w:r w:rsidR="008802B9" w:rsidRPr="00D8153F">
        <w:t>Jhpiego</w:t>
      </w:r>
      <w:r w:rsidR="00AF6AB2" w:rsidRPr="00D8153F">
        <w:t>/IMPACT</w:t>
      </w:r>
    </w:p>
    <w:p w14:paraId="452932F4" w14:textId="3ADDA5EA" w:rsidR="004B4DC5" w:rsidRPr="00D8153F" w:rsidRDefault="00A962D2" w:rsidP="00F47EDC">
      <w:pPr>
        <w:pStyle w:val="ListParagraph"/>
        <w:numPr>
          <w:ilvl w:val="0"/>
          <w:numId w:val="1"/>
        </w:numPr>
      </w:pPr>
      <w:r w:rsidRPr="00D8153F">
        <w:t xml:space="preserve">Elaine Roman, </w:t>
      </w:r>
      <w:r w:rsidR="00820D02" w:rsidRPr="00D8153F">
        <w:t>Jhpiego</w:t>
      </w:r>
      <w:r w:rsidR="00AF6AB2" w:rsidRPr="00D8153F">
        <w:t>/IMPACT</w:t>
      </w:r>
    </w:p>
    <w:p w14:paraId="5AE2CBB8" w14:textId="68AFE34E" w:rsidR="00C81C00" w:rsidRPr="00D8153F" w:rsidRDefault="001C11E8" w:rsidP="00FF0771">
      <w:pPr>
        <w:pStyle w:val="ListParagraph"/>
        <w:numPr>
          <w:ilvl w:val="0"/>
          <w:numId w:val="1"/>
        </w:numPr>
      </w:pPr>
      <w:r w:rsidRPr="00D8153F">
        <w:t>Maurice Buc</w:t>
      </w:r>
      <w:r w:rsidR="00C81C00" w:rsidRPr="00D8153F">
        <w:t>agu, WHO</w:t>
      </w:r>
    </w:p>
    <w:p w14:paraId="263F960F" w14:textId="490958B6" w:rsidR="007C20FA" w:rsidRPr="00D8153F" w:rsidRDefault="007C20FA" w:rsidP="00FF0771">
      <w:pPr>
        <w:pStyle w:val="ListParagraph"/>
        <w:numPr>
          <w:ilvl w:val="0"/>
          <w:numId w:val="1"/>
        </w:numPr>
      </w:pPr>
      <w:r w:rsidRPr="00D8153F">
        <w:t>Emmanuel Otolorin, Jhpiego</w:t>
      </w:r>
    </w:p>
    <w:p w14:paraId="069D1710" w14:textId="00B3D21E" w:rsidR="007C20FA" w:rsidRPr="00D8153F" w:rsidRDefault="007C20FA" w:rsidP="00FF0771">
      <w:pPr>
        <w:pStyle w:val="ListParagraph"/>
        <w:numPr>
          <w:ilvl w:val="0"/>
          <w:numId w:val="1"/>
        </w:numPr>
      </w:pPr>
      <w:r w:rsidRPr="00D8153F">
        <w:t>Julie Gutman, CDC/PMI</w:t>
      </w:r>
    </w:p>
    <w:p w14:paraId="38001475" w14:textId="2E73B6C5" w:rsidR="007C20FA" w:rsidRPr="00D8153F" w:rsidRDefault="007C20FA" w:rsidP="00FF0771">
      <w:pPr>
        <w:pStyle w:val="ListParagraph"/>
        <w:numPr>
          <w:ilvl w:val="0"/>
          <w:numId w:val="1"/>
        </w:numPr>
      </w:pPr>
      <w:r w:rsidRPr="00D8153F">
        <w:t>Patricia Gomez, Jhpiego</w:t>
      </w:r>
    </w:p>
    <w:p w14:paraId="283778C3" w14:textId="5901B3A4" w:rsidR="007C20FA" w:rsidRPr="00D8153F" w:rsidRDefault="007C20FA" w:rsidP="00FF0771">
      <w:pPr>
        <w:pStyle w:val="ListParagraph"/>
        <w:numPr>
          <w:ilvl w:val="0"/>
          <w:numId w:val="1"/>
        </w:numPr>
      </w:pPr>
      <w:r w:rsidRPr="00D8153F">
        <w:t>Katherine Wolf, Jhpiego</w:t>
      </w:r>
    </w:p>
    <w:p w14:paraId="315589FF" w14:textId="3D95ECBD" w:rsidR="007C20FA" w:rsidRPr="00D8153F" w:rsidRDefault="007C20FA" w:rsidP="00FF0771">
      <w:pPr>
        <w:pStyle w:val="ListParagraph"/>
        <w:numPr>
          <w:ilvl w:val="0"/>
          <w:numId w:val="1"/>
        </w:numPr>
      </w:pPr>
      <w:r w:rsidRPr="00D8153F">
        <w:t>Erin Ferenchick, The Global Fund</w:t>
      </w:r>
    </w:p>
    <w:p w14:paraId="3BA7E3A1" w14:textId="63A798BF" w:rsidR="00793BFA" w:rsidRPr="00D8153F" w:rsidRDefault="00793BFA" w:rsidP="00FF0771">
      <w:pPr>
        <w:pStyle w:val="ListParagraph"/>
        <w:numPr>
          <w:ilvl w:val="0"/>
          <w:numId w:val="1"/>
        </w:numPr>
      </w:pPr>
      <w:r w:rsidRPr="00D8153F">
        <w:t>Matt Chico</w:t>
      </w:r>
      <w:r w:rsidR="00D900EA" w:rsidRPr="00D8153F">
        <w:t>, LSHTM</w:t>
      </w:r>
    </w:p>
    <w:p w14:paraId="36C8475D" w14:textId="418BA7F4" w:rsidR="007C20FA" w:rsidRPr="00D8153F" w:rsidRDefault="007C20FA" w:rsidP="00FF0771">
      <w:pPr>
        <w:pStyle w:val="ListParagraph"/>
        <w:numPr>
          <w:ilvl w:val="0"/>
          <w:numId w:val="1"/>
        </w:numPr>
      </w:pPr>
      <w:r w:rsidRPr="00D8153F">
        <w:t xml:space="preserve">Lisa Nichols, </w:t>
      </w:r>
      <w:r w:rsidR="00943E9E" w:rsidRPr="00D8153F">
        <w:t>Abt</w:t>
      </w:r>
      <w:r w:rsidRPr="00D8153F">
        <w:t xml:space="preserve"> Associates</w:t>
      </w:r>
    </w:p>
    <w:p w14:paraId="18BAB33E" w14:textId="2BF75374" w:rsidR="007C20FA" w:rsidRPr="00D8153F" w:rsidRDefault="007C20FA" w:rsidP="00FF0771">
      <w:pPr>
        <w:pStyle w:val="ListParagraph"/>
        <w:numPr>
          <w:ilvl w:val="0"/>
          <w:numId w:val="1"/>
        </w:numPr>
      </w:pPr>
      <w:r w:rsidRPr="00D8153F">
        <w:t>Jackson Sillah, WHO AFRO</w:t>
      </w:r>
    </w:p>
    <w:p w14:paraId="413EFDD1" w14:textId="239E40AB" w:rsidR="0092026E" w:rsidRPr="00D8153F" w:rsidRDefault="0092026E" w:rsidP="00FF0771">
      <w:pPr>
        <w:pStyle w:val="ListParagraph"/>
        <w:numPr>
          <w:ilvl w:val="0"/>
          <w:numId w:val="1"/>
        </w:numPr>
      </w:pPr>
      <w:r w:rsidRPr="00D8153F">
        <w:t>Maddie Marasciulo, Malaria Consortium</w:t>
      </w:r>
    </w:p>
    <w:p w14:paraId="0923A223" w14:textId="6243E28B" w:rsidR="008E162E" w:rsidRPr="00D8153F" w:rsidRDefault="008E162E" w:rsidP="00FF0771">
      <w:pPr>
        <w:pStyle w:val="ListParagraph"/>
        <w:numPr>
          <w:ilvl w:val="0"/>
          <w:numId w:val="1"/>
        </w:numPr>
      </w:pPr>
      <w:r w:rsidRPr="00D8153F">
        <w:t>Prudence Hamade</w:t>
      </w:r>
      <w:r w:rsidR="00761193" w:rsidRPr="00D8153F">
        <w:t>, Malaria Consortium</w:t>
      </w:r>
    </w:p>
    <w:p w14:paraId="6B767EB8" w14:textId="1561F388" w:rsidR="008E162E" w:rsidRPr="00D8153F" w:rsidRDefault="008E162E" w:rsidP="00FF0771">
      <w:pPr>
        <w:pStyle w:val="ListParagraph"/>
        <w:numPr>
          <w:ilvl w:val="0"/>
          <w:numId w:val="1"/>
        </w:numPr>
      </w:pPr>
      <w:r w:rsidRPr="00D8153F">
        <w:t>Bright Orji Clement, Jhpiego</w:t>
      </w:r>
      <w:r w:rsidR="00761193" w:rsidRPr="00D8153F">
        <w:t>,</w:t>
      </w:r>
      <w:r w:rsidRPr="00D8153F">
        <w:t xml:space="preserve"> Nigeria</w:t>
      </w:r>
    </w:p>
    <w:p w14:paraId="40621608" w14:textId="2C8EE152" w:rsidR="008E162E" w:rsidRPr="00D8153F" w:rsidRDefault="008E162E" w:rsidP="00D900EA">
      <w:pPr>
        <w:pStyle w:val="ListParagraph"/>
        <w:numPr>
          <w:ilvl w:val="0"/>
          <w:numId w:val="1"/>
        </w:numPr>
      </w:pPr>
      <w:r w:rsidRPr="00D8153F">
        <w:t xml:space="preserve">Aishatu Gubio, </w:t>
      </w:r>
      <w:r w:rsidR="00761193" w:rsidRPr="00D8153F">
        <w:t>NMEP, F</w:t>
      </w:r>
      <w:r w:rsidRPr="00D8153F">
        <w:t>MOH</w:t>
      </w:r>
      <w:r w:rsidR="00761193" w:rsidRPr="00D8153F">
        <w:t>,</w:t>
      </w:r>
      <w:r w:rsidRPr="00D8153F">
        <w:t xml:space="preserve"> Nigeria</w:t>
      </w:r>
    </w:p>
    <w:p w14:paraId="0066CDE6" w14:textId="69432815" w:rsidR="00967B29" w:rsidRPr="00D8153F" w:rsidRDefault="00967B29" w:rsidP="00D900EA">
      <w:pPr>
        <w:pStyle w:val="ListParagraph"/>
        <w:numPr>
          <w:ilvl w:val="0"/>
          <w:numId w:val="1"/>
        </w:numPr>
      </w:pPr>
      <w:r w:rsidRPr="00D8153F">
        <w:lastRenderedPageBreak/>
        <w:t>Ousmane Badolo, Jhpiego Burkina Faso</w:t>
      </w:r>
    </w:p>
    <w:p w14:paraId="5065A391" w14:textId="52B8C9E5" w:rsidR="00967B29" w:rsidRPr="00D8153F" w:rsidRDefault="00967B29" w:rsidP="00D900EA">
      <w:pPr>
        <w:pStyle w:val="ListParagraph"/>
        <w:numPr>
          <w:ilvl w:val="0"/>
          <w:numId w:val="1"/>
        </w:numPr>
      </w:pPr>
      <w:r w:rsidRPr="00D8153F">
        <w:t>Agnes Kosia, Jhpiego Tanzania</w:t>
      </w:r>
    </w:p>
    <w:p w14:paraId="277F4AB6" w14:textId="7FEA1068" w:rsidR="00967B29" w:rsidRPr="00D8153F" w:rsidRDefault="00967B29" w:rsidP="00D900EA">
      <w:pPr>
        <w:pStyle w:val="ListParagraph"/>
        <w:numPr>
          <w:ilvl w:val="0"/>
          <w:numId w:val="1"/>
        </w:numPr>
      </w:pPr>
      <w:r w:rsidRPr="00D8153F">
        <w:t>Mercia Dimene</w:t>
      </w:r>
      <w:r w:rsidR="00D8153F" w:rsidRPr="00D8153F">
        <w:t>, NMCP Mozambique</w:t>
      </w:r>
    </w:p>
    <w:p w14:paraId="7C18418D" w14:textId="530C6E00" w:rsidR="00967B29" w:rsidRPr="00D8153F" w:rsidRDefault="00967B29" w:rsidP="00D900EA">
      <w:pPr>
        <w:pStyle w:val="ListParagraph"/>
        <w:numPr>
          <w:ilvl w:val="0"/>
          <w:numId w:val="1"/>
        </w:numPr>
      </w:pPr>
      <w:r w:rsidRPr="00D8153F">
        <w:t xml:space="preserve">Zipporah Wandia, </w:t>
      </w:r>
      <w:r w:rsidR="00D8153F">
        <w:t xml:space="preserve">Jhpiego </w:t>
      </w:r>
      <w:r w:rsidRPr="00D8153F">
        <w:t>Tanzania</w:t>
      </w:r>
    </w:p>
    <w:p w14:paraId="2B6CD71B" w14:textId="5F421101" w:rsidR="00967B29" w:rsidRPr="00D8153F" w:rsidRDefault="00967B29" w:rsidP="00D900EA">
      <w:pPr>
        <w:pStyle w:val="ListParagraph"/>
        <w:numPr>
          <w:ilvl w:val="0"/>
          <w:numId w:val="1"/>
        </w:numPr>
      </w:pPr>
      <w:r w:rsidRPr="00D8153F">
        <w:t>Ambachew</w:t>
      </w:r>
      <w:r w:rsidR="00D8153F">
        <w:t xml:space="preserve"> Yohannes</w:t>
      </w:r>
      <w:r w:rsidRPr="00D8153F">
        <w:t>, Unitaid</w:t>
      </w:r>
    </w:p>
    <w:p w14:paraId="6FF500B4" w14:textId="0752FDBB" w:rsidR="00967B29" w:rsidRPr="00D8153F" w:rsidRDefault="00967B29" w:rsidP="00D900EA">
      <w:pPr>
        <w:pStyle w:val="ListParagraph"/>
        <w:numPr>
          <w:ilvl w:val="0"/>
          <w:numId w:val="1"/>
        </w:numPr>
      </w:pPr>
      <w:r w:rsidRPr="00D8153F">
        <w:t>Silvia Schwarte, WHO</w:t>
      </w:r>
    </w:p>
    <w:p w14:paraId="15DC972C" w14:textId="15A8D449" w:rsidR="00967B29" w:rsidRPr="00D8153F" w:rsidRDefault="00B51824" w:rsidP="00D900EA">
      <w:pPr>
        <w:pStyle w:val="ListParagraph"/>
        <w:numPr>
          <w:ilvl w:val="0"/>
          <w:numId w:val="1"/>
        </w:numPr>
      </w:pPr>
      <w:r>
        <w:t xml:space="preserve">Dr. </w:t>
      </w:r>
      <w:r w:rsidR="00967B29" w:rsidRPr="00D8153F">
        <w:t>Ngendakumana, USAID</w:t>
      </w:r>
    </w:p>
    <w:p w14:paraId="65DAC38A" w14:textId="7DE2D68F" w:rsidR="00967B29" w:rsidRPr="00D8153F" w:rsidRDefault="00967B29" w:rsidP="00D900EA">
      <w:pPr>
        <w:pStyle w:val="ListParagraph"/>
        <w:numPr>
          <w:ilvl w:val="0"/>
          <w:numId w:val="1"/>
        </w:numPr>
      </w:pPr>
      <w:r w:rsidRPr="00D8153F">
        <w:t>Valentina Buj, UNICEF</w:t>
      </w:r>
    </w:p>
    <w:p w14:paraId="024E270F" w14:textId="447B0236" w:rsidR="00967B29" w:rsidRPr="00D8153F" w:rsidRDefault="00967B29" w:rsidP="00D900EA">
      <w:pPr>
        <w:pStyle w:val="ListParagraph"/>
        <w:numPr>
          <w:ilvl w:val="0"/>
          <w:numId w:val="1"/>
        </w:numPr>
      </w:pPr>
      <w:r w:rsidRPr="00D8153F">
        <w:t>Catherine Dentinger, USAID Madagascar</w:t>
      </w:r>
    </w:p>
    <w:p w14:paraId="3E10AD68" w14:textId="1F0DC12A" w:rsidR="00967B29" w:rsidRPr="00D8153F" w:rsidRDefault="00967B29" w:rsidP="00D900EA">
      <w:pPr>
        <w:pStyle w:val="ListParagraph"/>
        <w:numPr>
          <w:ilvl w:val="0"/>
          <w:numId w:val="1"/>
        </w:numPr>
      </w:pPr>
      <w:r w:rsidRPr="00D8153F">
        <w:t>Dale Halliday, Unitaid</w:t>
      </w:r>
    </w:p>
    <w:p w14:paraId="10180257" w14:textId="7C456B83" w:rsidR="007B2ADB" w:rsidRPr="00D8153F" w:rsidRDefault="007B2ADB" w:rsidP="00D900EA">
      <w:pPr>
        <w:pStyle w:val="ListParagraph"/>
        <w:numPr>
          <w:ilvl w:val="0"/>
          <w:numId w:val="1"/>
        </w:numPr>
      </w:pPr>
      <w:r w:rsidRPr="00D8153F">
        <w:t>Koki Agarwal, Jhpiego</w:t>
      </w:r>
    </w:p>
    <w:p w14:paraId="0E3A8E35" w14:textId="2073E266" w:rsidR="003F7424" w:rsidRPr="00D8153F" w:rsidRDefault="003F7424" w:rsidP="00D900EA">
      <w:pPr>
        <w:pStyle w:val="ListParagraph"/>
        <w:numPr>
          <w:ilvl w:val="0"/>
          <w:numId w:val="1"/>
        </w:numPr>
      </w:pPr>
      <w:r w:rsidRPr="00D8153F">
        <w:t>Jasmine Chadewa, Jhpiego Tanzania</w:t>
      </w:r>
    </w:p>
    <w:p w14:paraId="18C13973" w14:textId="148CC5CA" w:rsidR="003F7424" w:rsidRPr="00D8153F" w:rsidRDefault="003F7424" w:rsidP="00D900EA">
      <w:pPr>
        <w:pStyle w:val="ListParagraph"/>
        <w:numPr>
          <w:ilvl w:val="0"/>
          <w:numId w:val="1"/>
        </w:numPr>
      </w:pPr>
      <w:r w:rsidRPr="00D8153F">
        <w:t>Azucena Bardaji, ISGlobal</w:t>
      </w:r>
    </w:p>
    <w:p w14:paraId="778C97CB" w14:textId="21A62FE7" w:rsidR="003F7424" w:rsidRPr="00D8153F" w:rsidRDefault="00F07D23" w:rsidP="00D900EA">
      <w:pPr>
        <w:pStyle w:val="ListParagraph"/>
        <w:numPr>
          <w:ilvl w:val="0"/>
          <w:numId w:val="1"/>
        </w:numPr>
      </w:pPr>
      <w:r w:rsidRPr="00D8153F">
        <w:t>Angela Acosta</w:t>
      </w:r>
      <w:r w:rsidR="00D8153F" w:rsidRPr="00D8153F">
        <w:t>, JHUCCP</w:t>
      </w:r>
    </w:p>
    <w:p w14:paraId="70CB9CF8" w14:textId="7837474B" w:rsidR="00EA779A" w:rsidRPr="00D8153F" w:rsidRDefault="00EA779A" w:rsidP="00D900EA">
      <w:pPr>
        <w:pStyle w:val="ListParagraph"/>
        <w:numPr>
          <w:ilvl w:val="0"/>
          <w:numId w:val="1"/>
        </w:numPr>
      </w:pPr>
      <w:r w:rsidRPr="00D8153F">
        <w:t>Kassahun Belay</w:t>
      </w:r>
      <w:r w:rsidR="00791737" w:rsidRPr="00D8153F">
        <w:t>, USAID Uganda</w:t>
      </w:r>
    </w:p>
    <w:p w14:paraId="1A1AA000" w14:textId="6A95B9B5" w:rsidR="00D229A5" w:rsidRPr="007E3805" w:rsidRDefault="00A707D4" w:rsidP="007E3805">
      <w:pPr>
        <w:rPr>
          <w:b/>
          <w:u w:val="single"/>
        </w:rPr>
      </w:pPr>
      <w:r w:rsidRPr="003775C7">
        <w:rPr>
          <w:b/>
          <w:u w:val="single"/>
        </w:rPr>
        <w:t>Agenda Items:</w:t>
      </w:r>
    </w:p>
    <w:p w14:paraId="7EDFBCBD" w14:textId="77777777" w:rsidR="00545F61" w:rsidRPr="00545F61" w:rsidRDefault="00967B29" w:rsidP="000A6AE1">
      <w:pPr>
        <w:pStyle w:val="NoSpacing"/>
        <w:numPr>
          <w:ilvl w:val="0"/>
          <w:numId w:val="25"/>
        </w:numPr>
      </w:pPr>
      <w:r>
        <w:rPr>
          <w:b/>
        </w:rPr>
        <w:t>Call to Action</w:t>
      </w:r>
      <w:r w:rsidR="00577CD4">
        <w:rPr>
          <w:b/>
        </w:rPr>
        <w:t xml:space="preserve"> (C2A)</w:t>
      </w:r>
      <w:r>
        <w:rPr>
          <w:b/>
        </w:rPr>
        <w:t xml:space="preserve">: </w:t>
      </w:r>
    </w:p>
    <w:p w14:paraId="184A6C63" w14:textId="2EF818E4" w:rsidR="00967B29" w:rsidRPr="00545F61" w:rsidRDefault="00967B29" w:rsidP="00545F61">
      <w:pPr>
        <w:pStyle w:val="NoSpacing"/>
        <w:numPr>
          <w:ilvl w:val="1"/>
          <w:numId w:val="25"/>
        </w:numPr>
      </w:pPr>
      <w:r w:rsidRPr="00545F61">
        <w:t xml:space="preserve">Developed rollout </w:t>
      </w:r>
      <w:r w:rsidR="00577CD4" w:rsidRPr="00545F61">
        <w:t xml:space="preserve">plan </w:t>
      </w:r>
      <w:r w:rsidRPr="00545F61">
        <w:t>prior to COVID</w:t>
      </w:r>
    </w:p>
    <w:p w14:paraId="461ED3C1" w14:textId="2DB22B7C" w:rsidR="00545F61" w:rsidRDefault="00545F61" w:rsidP="00545F61">
      <w:pPr>
        <w:pStyle w:val="NoSpacing"/>
        <w:numPr>
          <w:ilvl w:val="2"/>
          <w:numId w:val="25"/>
        </w:numPr>
      </w:pPr>
      <w:r>
        <w:lastRenderedPageBreak/>
        <w:t>Have rolling dissemination of key materials/products</w:t>
      </w:r>
    </w:p>
    <w:p w14:paraId="72610FB9" w14:textId="77777777" w:rsidR="00545F61" w:rsidRDefault="00545F61" w:rsidP="00545F61">
      <w:pPr>
        <w:pStyle w:val="NoSpacing"/>
        <w:numPr>
          <w:ilvl w:val="3"/>
          <w:numId w:val="25"/>
        </w:numPr>
      </w:pPr>
      <w:r w:rsidRPr="007B2ADB">
        <w:t>Developed short 2-pager on C2A which will be disseminated to WG and through RBM</w:t>
      </w:r>
    </w:p>
    <w:p w14:paraId="273AF9F5" w14:textId="19B5FCE0" w:rsidR="00545F61" w:rsidRDefault="00545F61" w:rsidP="00545F61">
      <w:pPr>
        <w:pStyle w:val="NoSpacing"/>
        <w:numPr>
          <w:ilvl w:val="3"/>
          <w:numId w:val="25"/>
        </w:numPr>
      </w:pPr>
      <w:r>
        <w:t>Developed an infographic that was released on WMD</w:t>
      </w:r>
    </w:p>
    <w:p w14:paraId="5AD4A603" w14:textId="6BF4BF9B" w:rsidR="00967B29" w:rsidRDefault="00967B29" w:rsidP="00545F61">
      <w:pPr>
        <w:pStyle w:val="NoSpacing"/>
        <w:numPr>
          <w:ilvl w:val="2"/>
          <w:numId w:val="25"/>
        </w:numPr>
      </w:pPr>
      <w:r w:rsidRPr="007B2ADB">
        <w:t>Promote C2A at in-person meetings for visibility</w:t>
      </w:r>
    </w:p>
    <w:p w14:paraId="27678982" w14:textId="3111C4F4" w:rsidR="00545F61" w:rsidRPr="007B2ADB" w:rsidRDefault="00545F61" w:rsidP="00545F61">
      <w:pPr>
        <w:pStyle w:val="NoSpacing"/>
        <w:numPr>
          <w:ilvl w:val="3"/>
          <w:numId w:val="25"/>
        </w:numPr>
      </w:pPr>
      <w:r>
        <w:t>African Regional Committee Meeting in August in Togo will most likely be held virtually</w:t>
      </w:r>
    </w:p>
    <w:p w14:paraId="719015D5" w14:textId="51CD3319" w:rsidR="00967B29" w:rsidRPr="007B2ADB" w:rsidRDefault="00967B29" w:rsidP="00545F61">
      <w:pPr>
        <w:pStyle w:val="NoSpacing"/>
        <w:numPr>
          <w:ilvl w:val="1"/>
          <w:numId w:val="25"/>
        </w:numPr>
      </w:pPr>
      <w:r w:rsidRPr="007B2ADB">
        <w:t xml:space="preserve">Will move forward in some format, but this will change due to </w:t>
      </w:r>
      <w:r w:rsidR="00545F61">
        <w:t>COVID</w:t>
      </w:r>
    </w:p>
    <w:p w14:paraId="4C36E2E2" w14:textId="4E274E09" w:rsidR="00967B29" w:rsidRPr="007B2ADB" w:rsidRDefault="00545F61" w:rsidP="00545F61">
      <w:pPr>
        <w:pStyle w:val="NoSpacing"/>
        <w:numPr>
          <w:ilvl w:val="2"/>
          <w:numId w:val="25"/>
        </w:numPr>
      </w:pPr>
      <w:r>
        <w:t>Continuous low-intensity on</w:t>
      </w:r>
      <w:r w:rsidR="00967B29" w:rsidRPr="007B2ADB">
        <w:t>line pushes of information and reminders recognizing the importance of calling attention to IPTp</w:t>
      </w:r>
    </w:p>
    <w:p w14:paraId="69ACF120" w14:textId="6B627ED7" w:rsidR="007B2ADB" w:rsidRPr="007B2ADB" w:rsidRDefault="007B2ADB" w:rsidP="00545F61">
      <w:pPr>
        <w:pStyle w:val="NoSpacing"/>
        <w:numPr>
          <w:ilvl w:val="3"/>
          <w:numId w:val="25"/>
        </w:numPr>
      </w:pPr>
      <w:r w:rsidRPr="007B2ADB">
        <w:t>Potential webinar</w:t>
      </w:r>
    </w:p>
    <w:p w14:paraId="59233109" w14:textId="544DF92B" w:rsidR="00967B29" w:rsidRDefault="00545F61" w:rsidP="00545F61">
      <w:pPr>
        <w:pStyle w:val="NoSpacing"/>
        <w:numPr>
          <w:ilvl w:val="2"/>
          <w:numId w:val="25"/>
        </w:numPr>
      </w:pPr>
      <w:r>
        <w:t>Find</w:t>
      </w:r>
      <w:r w:rsidR="007B2ADB">
        <w:t xml:space="preserve"> balance between maintaining momentum for C2A and engagement of countries to digest new information</w:t>
      </w:r>
    </w:p>
    <w:p w14:paraId="2E97D607" w14:textId="77777777" w:rsidR="00545F61" w:rsidRDefault="00545F61" w:rsidP="00967B29">
      <w:pPr>
        <w:pStyle w:val="NoSpacing"/>
        <w:numPr>
          <w:ilvl w:val="1"/>
          <w:numId w:val="25"/>
        </w:numPr>
      </w:pPr>
      <w:r>
        <w:t>Discussion:</w:t>
      </w:r>
    </w:p>
    <w:p w14:paraId="1396EC08" w14:textId="76E79DA6" w:rsidR="007B2ADB" w:rsidRDefault="007B2ADB" w:rsidP="00545F61">
      <w:pPr>
        <w:pStyle w:val="NoSpacing"/>
        <w:numPr>
          <w:ilvl w:val="2"/>
          <w:numId w:val="25"/>
        </w:numPr>
      </w:pPr>
      <w:r>
        <w:lastRenderedPageBreak/>
        <w:t>How do we fit in with the ongoing efforts by WHO?</w:t>
      </w:r>
    </w:p>
    <w:p w14:paraId="3BAA2E44" w14:textId="5924DD27" w:rsidR="007B2ADB" w:rsidRDefault="007B2ADB" w:rsidP="00545F61">
      <w:pPr>
        <w:pStyle w:val="ListParagraph"/>
        <w:numPr>
          <w:ilvl w:val="3"/>
          <w:numId w:val="25"/>
        </w:numPr>
      </w:pPr>
      <w:r w:rsidRPr="007B2ADB">
        <w:t>Could tie in C2A with Year of the Midwife/Nurse</w:t>
      </w:r>
      <w:r w:rsidR="003F7424">
        <w:t xml:space="preserve"> </w:t>
      </w:r>
    </w:p>
    <w:p w14:paraId="00CC874C" w14:textId="5A3D91D4" w:rsidR="007C20FA" w:rsidRDefault="003F7424" w:rsidP="000A6AE1">
      <w:pPr>
        <w:pStyle w:val="NoSpacing"/>
        <w:numPr>
          <w:ilvl w:val="0"/>
          <w:numId w:val="25"/>
        </w:numPr>
        <w:rPr>
          <w:b/>
        </w:rPr>
      </w:pPr>
      <w:r>
        <w:rPr>
          <w:b/>
        </w:rPr>
        <w:t>Impact of COVID</w:t>
      </w:r>
      <w:r w:rsidR="007C20FA">
        <w:rPr>
          <w:b/>
        </w:rPr>
        <w:t>:</w:t>
      </w:r>
    </w:p>
    <w:p w14:paraId="1D8B4634" w14:textId="30AD7109" w:rsidR="003F7424" w:rsidRPr="003F7424" w:rsidRDefault="003F7424" w:rsidP="003F7424">
      <w:pPr>
        <w:pStyle w:val="NoSpacing"/>
        <w:ind w:left="720"/>
      </w:pPr>
      <w:r>
        <w:t xml:space="preserve">Discussion: What are countries/partners seeing on the ground? </w:t>
      </w:r>
    </w:p>
    <w:p w14:paraId="6DA65FAB" w14:textId="2018EDA5" w:rsidR="003F7424" w:rsidRDefault="003F7424" w:rsidP="007C20FA">
      <w:pPr>
        <w:pStyle w:val="NoSpacing"/>
        <w:numPr>
          <w:ilvl w:val="1"/>
          <w:numId w:val="25"/>
        </w:numPr>
      </w:pPr>
      <w:r>
        <w:t>Jhpiego/Momentum survey: 4 questi</w:t>
      </w:r>
      <w:r w:rsidR="00545F61">
        <w:t>ons to 33 countries regarding</w:t>
      </w:r>
      <w:r>
        <w:t xml:space="preserve"> servic</w:t>
      </w:r>
      <w:r w:rsidR="00545F61">
        <w:t>e delivery disruption, demand on MNCH services, l</w:t>
      </w:r>
      <w:r>
        <w:t xml:space="preserve">evel of supply of essential commodities and PPE </w:t>
      </w:r>
      <w:r w:rsidR="00545F61">
        <w:t>materials, etc.</w:t>
      </w:r>
    </w:p>
    <w:p w14:paraId="20BF09F5" w14:textId="77777777" w:rsidR="00545F61" w:rsidRDefault="00545F61" w:rsidP="00545F61">
      <w:pPr>
        <w:pStyle w:val="NoSpacing"/>
        <w:numPr>
          <w:ilvl w:val="2"/>
          <w:numId w:val="25"/>
        </w:numPr>
      </w:pPr>
      <w:r>
        <w:t>Jhpiego is seeing a downward trend in service utilization, including malaria services</w:t>
      </w:r>
    </w:p>
    <w:p w14:paraId="5BEDB300" w14:textId="77777777" w:rsidR="00545F61" w:rsidRDefault="00545F61" w:rsidP="00545F61">
      <w:pPr>
        <w:pStyle w:val="NoSpacing"/>
        <w:numPr>
          <w:ilvl w:val="3"/>
          <w:numId w:val="25"/>
        </w:numPr>
      </w:pPr>
      <w:r>
        <w:t xml:space="preserve">Planning to have webinars for country dialogue to discuss how they are approaching maintaining essential services and the strategies they are using </w:t>
      </w:r>
    </w:p>
    <w:p w14:paraId="48F8ED47" w14:textId="77777777" w:rsidR="00545F61" w:rsidRDefault="00545F61" w:rsidP="00545F61">
      <w:pPr>
        <w:pStyle w:val="NoSpacing"/>
        <w:numPr>
          <w:ilvl w:val="2"/>
          <w:numId w:val="25"/>
        </w:numPr>
      </w:pPr>
      <w:r>
        <w:t>Research has been done regarding impact of decreases in service utilization on ANC.  This was published in The Lancet.</w:t>
      </w:r>
    </w:p>
    <w:p w14:paraId="3C2C02A5" w14:textId="77777777" w:rsidR="00545F61" w:rsidRDefault="00545F61" w:rsidP="00545F61">
      <w:pPr>
        <w:pStyle w:val="ListParagraph"/>
        <w:numPr>
          <w:ilvl w:val="1"/>
          <w:numId w:val="25"/>
        </w:numPr>
      </w:pPr>
      <w:r>
        <w:lastRenderedPageBreak/>
        <w:t>Malaria Consortium is distributing SMC drugs to children across the Sahel and addressing malnutrition at the community level</w:t>
      </w:r>
    </w:p>
    <w:p w14:paraId="6737E519" w14:textId="0FBEEE15" w:rsidR="00545F61" w:rsidRDefault="00545F61" w:rsidP="00545F61">
      <w:pPr>
        <w:pStyle w:val="ListParagraph"/>
        <w:numPr>
          <w:ilvl w:val="2"/>
          <w:numId w:val="25"/>
        </w:numPr>
      </w:pPr>
      <w:r>
        <w:t xml:space="preserve">Would it be possible to increase the community distribution of SP?  It’s more important now than ever. </w:t>
      </w:r>
    </w:p>
    <w:p w14:paraId="7AC4F538" w14:textId="7B887E61" w:rsidR="003F7424" w:rsidRDefault="003F7424" w:rsidP="003F7424">
      <w:pPr>
        <w:pStyle w:val="NoSpacing"/>
        <w:numPr>
          <w:ilvl w:val="1"/>
          <w:numId w:val="25"/>
        </w:numPr>
      </w:pPr>
      <w:r>
        <w:t xml:space="preserve">UNICEF: Collating official information from countries on disruption to services on ongoing basis and posted to publicly available dashboard: </w:t>
      </w:r>
      <w:hyperlink r:id="rId10" w:history="1">
        <w:r w:rsidRPr="006F5A89">
          <w:rPr>
            <w:rStyle w:val="Hyperlink"/>
          </w:rPr>
          <w:t>https://data.unicef.org/resources/rapid-situation-tracking-covid-19-socioeconomic-impacts-data-viz/</w:t>
        </w:r>
      </w:hyperlink>
    </w:p>
    <w:p w14:paraId="12650CF9" w14:textId="1EDF3DA2" w:rsidR="003F7424" w:rsidRDefault="003F7424" w:rsidP="003F7424">
      <w:pPr>
        <w:pStyle w:val="NoSpacing"/>
        <w:numPr>
          <w:ilvl w:val="2"/>
          <w:numId w:val="25"/>
        </w:numPr>
      </w:pPr>
      <w:r>
        <w:t xml:space="preserve">Quantitative data from 64 countries supported by qualitative data </w:t>
      </w:r>
    </w:p>
    <w:p w14:paraId="25E1A863" w14:textId="77777777" w:rsidR="003F7424" w:rsidRDefault="003F7424" w:rsidP="003F7424">
      <w:pPr>
        <w:pStyle w:val="NoSpacing"/>
        <w:numPr>
          <w:ilvl w:val="3"/>
          <w:numId w:val="25"/>
        </w:numPr>
      </w:pPr>
      <w:r>
        <w:t>Examples of how this is being used</w:t>
      </w:r>
    </w:p>
    <w:p w14:paraId="6B1B4C4F" w14:textId="00ED2CF0" w:rsidR="003F7424" w:rsidRDefault="003F7424" w:rsidP="003F7424">
      <w:pPr>
        <w:pStyle w:val="NoSpacing"/>
        <w:numPr>
          <w:ilvl w:val="4"/>
          <w:numId w:val="25"/>
        </w:numPr>
      </w:pPr>
      <w:r>
        <w:t>Supply division has been supplying several drugs</w:t>
      </w:r>
    </w:p>
    <w:p w14:paraId="0208C0D7" w14:textId="7E622853" w:rsidR="003F7424" w:rsidRDefault="00545F61" w:rsidP="003F7424">
      <w:pPr>
        <w:pStyle w:val="NoSpacing"/>
        <w:numPr>
          <w:ilvl w:val="4"/>
          <w:numId w:val="25"/>
        </w:numPr>
      </w:pPr>
      <w:r>
        <w:t>D</w:t>
      </w:r>
      <w:r w:rsidR="003F7424">
        <w:t>igital health platforms to propagate messaging, dispel rumors</w:t>
      </w:r>
    </w:p>
    <w:p w14:paraId="7096DE7A" w14:textId="77777777" w:rsidR="003F7424" w:rsidRDefault="003F7424" w:rsidP="003F7424">
      <w:pPr>
        <w:pStyle w:val="NoSpacing"/>
        <w:numPr>
          <w:ilvl w:val="4"/>
          <w:numId w:val="25"/>
        </w:numPr>
      </w:pPr>
      <w:r>
        <w:lastRenderedPageBreak/>
        <w:t>Where they’ve seen disruptions in ANC they have stepped up community engagement to ensure women are using health services in a safe way</w:t>
      </w:r>
    </w:p>
    <w:p w14:paraId="6D4F1CEB" w14:textId="77777777" w:rsidR="003F7424" w:rsidRDefault="003F7424" w:rsidP="003F7424">
      <w:pPr>
        <w:pStyle w:val="NoSpacing"/>
        <w:numPr>
          <w:ilvl w:val="4"/>
          <w:numId w:val="25"/>
        </w:numPr>
      </w:pPr>
      <w:r>
        <w:t>Providing PPE to health facilities</w:t>
      </w:r>
    </w:p>
    <w:p w14:paraId="5D8A35AE" w14:textId="0B48573F" w:rsidR="003F7424" w:rsidRDefault="003F7424" w:rsidP="00545F61">
      <w:pPr>
        <w:pStyle w:val="NoSpacing"/>
        <w:numPr>
          <w:ilvl w:val="1"/>
          <w:numId w:val="25"/>
        </w:numPr>
      </w:pPr>
      <w:r>
        <w:t xml:space="preserve">Tanzania: ANC visits are declining </w:t>
      </w:r>
    </w:p>
    <w:p w14:paraId="26C847CA" w14:textId="77777777" w:rsidR="00545F61" w:rsidRDefault="00F07D23" w:rsidP="00545F61">
      <w:pPr>
        <w:pStyle w:val="NoSpacing"/>
        <w:numPr>
          <w:ilvl w:val="2"/>
          <w:numId w:val="25"/>
        </w:numPr>
      </w:pPr>
      <w:r>
        <w:t>Jhpiego, w</w:t>
      </w:r>
      <w:r w:rsidR="003F7424">
        <w:t xml:space="preserve">ith </w:t>
      </w:r>
      <w:r>
        <w:t xml:space="preserve">the </w:t>
      </w:r>
      <w:r w:rsidR="003F7424">
        <w:t>MOH</w:t>
      </w:r>
      <w:r>
        <w:t xml:space="preserve">, </w:t>
      </w:r>
      <w:r w:rsidR="003F7424">
        <w:t>developed a guide for ANC/MiP to ensure providers individualize protective care and promote safety of these services in COVID-19</w:t>
      </w:r>
    </w:p>
    <w:p w14:paraId="2A446D86" w14:textId="77777777" w:rsidR="00545F61" w:rsidRDefault="00F07D23" w:rsidP="00545F61">
      <w:pPr>
        <w:pStyle w:val="NoSpacing"/>
        <w:numPr>
          <w:ilvl w:val="3"/>
          <w:numId w:val="25"/>
        </w:numPr>
      </w:pPr>
      <w:r>
        <w:t>There are separate areas/sites for treating COVID-19</w:t>
      </w:r>
    </w:p>
    <w:p w14:paraId="4379860D" w14:textId="77777777" w:rsidR="00545F61" w:rsidRDefault="00F07D23" w:rsidP="00545F61">
      <w:pPr>
        <w:pStyle w:val="NoSpacing"/>
        <w:numPr>
          <w:ilvl w:val="3"/>
          <w:numId w:val="25"/>
        </w:numPr>
      </w:pPr>
      <w:r>
        <w:t>All pregnant women are screened for COVID-19</w:t>
      </w:r>
    </w:p>
    <w:p w14:paraId="16144192" w14:textId="2331AAFE" w:rsidR="00F07D23" w:rsidRDefault="003F7424" w:rsidP="00545F61">
      <w:pPr>
        <w:pStyle w:val="NoSpacing"/>
        <w:numPr>
          <w:ilvl w:val="3"/>
          <w:numId w:val="25"/>
        </w:numPr>
      </w:pPr>
      <w:r>
        <w:t>Implementing social distancing, encouraging mask wearing, staggering visits</w:t>
      </w:r>
    </w:p>
    <w:p w14:paraId="372A45F2" w14:textId="3E5FA85A" w:rsidR="00F07D23" w:rsidRDefault="00F07D23" w:rsidP="00545F61">
      <w:pPr>
        <w:pStyle w:val="NoSpacing"/>
        <w:numPr>
          <w:ilvl w:val="1"/>
          <w:numId w:val="25"/>
        </w:numPr>
      </w:pPr>
      <w:r>
        <w:t>Nigeria:</w:t>
      </w:r>
    </w:p>
    <w:p w14:paraId="38509A7D" w14:textId="5B9AD592" w:rsidR="00F07D23" w:rsidRDefault="00545F61" w:rsidP="00545F61">
      <w:pPr>
        <w:pStyle w:val="NoSpacing"/>
        <w:numPr>
          <w:ilvl w:val="2"/>
          <w:numId w:val="25"/>
        </w:numPr>
      </w:pPr>
      <w:r>
        <w:t>Seeing a d</w:t>
      </w:r>
      <w:r w:rsidR="00F07D23">
        <w:t>ecrease in ANC</w:t>
      </w:r>
      <w:r>
        <w:t xml:space="preserve"> and</w:t>
      </w:r>
      <w:r w:rsidR="00F07D23">
        <w:t xml:space="preserve"> IPTp uptake in different states</w:t>
      </w:r>
    </w:p>
    <w:p w14:paraId="2DC0D832" w14:textId="3531FE49" w:rsidR="00F07D23" w:rsidRDefault="00F07D23" w:rsidP="00F07D23">
      <w:pPr>
        <w:pStyle w:val="NoSpacing"/>
        <w:numPr>
          <w:ilvl w:val="3"/>
          <w:numId w:val="25"/>
        </w:numPr>
      </w:pPr>
      <w:r>
        <w:lastRenderedPageBreak/>
        <w:t>Planned national response of total lockdown disrupted some services in areas with high concentration of COVID</w:t>
      </w:r>
    </w:p>
    <w:p w14:paraId="59F50232" w14:textId="613DC2B7" w:rsidR="00F07D23" w:rsidRDefault="00F07D23" w:rsidP="00F07D23">
      <w:pPr>
        <w:pStyle w:val="NoSpacing"/>
        <w:numPr>
          <w:ilvl w:val="3"/>
          <w:numId w:val="25"/>
        </w:numPr>
      </w:pPr>
      <w:r>
        <w:t>Nigeria expanded testing sites where those showing more than fever are referred</w:t>
      </w:r>
    </w:p>
    <w:p w14:paraId="1963DCDF" w14:textId="653A29AB" w:rsidR="00403ACD" w:rsidRDefault="00403ACD" w:rsidP="00403ACD">
      <w:pPr>
        <w:pStyle w:val="NoSpacing"/>
        <w:numPr>
          <w:ilvl w:val="3"/>
          <w:numId w:val="25"/>
        </w:numPr>
      </w:pPr>
      <w:r>
        <w:t>Nigeria National Programs developed a research agenda for malaria/COVID looking at 10 topics and using DHIS2</w:t>
      </w:r>
    </w:p>
    <w:p w14:paraId="2B2EAE7C" w14:textId="77777777" w:rsidR="00545F61" w:rsidRDefault="00F07D23" w:rsidP="00545F61">
      <w:pPr>
        <w:pStyle w:val="NoSpacing"/>
        <w:numPr>
          <w:ilvl w:val="1"/>
          <w:numId w:val="25"/>
        </w:numPr>
      </w:pPr>
      <w:r>
        <w:t>Senegal:</w:t>
      </w:r>
    </w:p>
    <w:p w14:paraId="79CBB6AD" w14:textId="77777777" w:rsidR="00545F61" w:rsidRDefault="00F07D23" w:rsidP="00545F61">
      <w:pPr>
        <w:pStyle w:val="NoSpacing"/>
        <w:numPr>
          <w:ilvl w:val="2"/>
          <w:numId w:val="25"/>
        </w:numPr>
      </w:pPr>
      <w:r>
        <w:t>Abt Associates has a bilateral HSS program covering specific areas</w:t>
      </w:r>
    </w:p>
    <w:p w14:paraId="1814B382" w14:textId="77777777" w:rsidR="00545F61" w:rsidRDefault="00545F61" w:rsidP="00545F61">
      <w:pPr>
        <w:pStyle w:val="NoSpacing"/>
        <w:numPr>
          <w:ilvl w:val="2"/>
          <w:numId w:val="25"/>
        </w:numPr>
      </w:pPr>
      <w:r>
        <w:t>DHIS2 Analysis: Review</w:t>
      </w:r>
      <w:r w:rsidR="00F07D23">
        <w:t xml:space="preserve"> 1</w:t>
      </w:r>
      <w:r w:rsidR="00F07D23" w:rsidRPr="00545F61">
        <w:rPr>
          <w:vertAlign w:val="superscript"/>
        </w:rPr>
        <w:t>st</w:t>
      </w:r>
      <w:r w:rsidR="00F07D23">
        <w:t xml:space="preserve"> quarter of data for 2020 and compared it to last year for 14 regions</w:t>
      </w:r>
    </w:p>
    <w:p w14:paraId="48317DBA" w14:textId="77777777" w:rsidR="00545F61" w:rsidRDefault="00F07D23" w:rsidP="00403ACD">
      <w:pPr>
        <w:pStyle w:val="NoSpacing"/>
        <w:numPr>
          <w:ilvl w:val="3"/>
          <w:numId w:val="25"/>
        </w:numPr>
      </w:pPr>
      <w:r>
        <w:t>Not finding a major difference across whole quarter, but data from April shows strong decline in IPTp3</w:t>
      </w:r>
    </w:p>
    <w:p w14:paraId="10F993BA" w14:textId="77777777" w:rsidR="00545F61" w:rsidRDefault="00F07D23" w:rsidP="00403ACD">
      <w:pPr>
        <w:pStyle w:val="NoSpacing"/>
        <w:numPr>
          <w:ilvl w:val="3"/>
          <w:numId w:val="25"/>
        </w:numPr>
      </w:pPr>
      <w:r>
        <w:t>Fear of cases being imported from urban centers into rural areas</w:t>
      </w:r>
    </w:p>
    <w:p w14:paraId="5B0678E3" w14:textId="77777777" w:rsidR="00545F61" w:rsidRDefault="00F07D23" w:rsidP="00403ACD">
      <w:pPr>
        <w:pStyle w:val="NoSpacing"/>
        <w:numPr>
          <w:ilvl w:val="3"/>
          <w:numId w:val="25"/>
        </w:numPr>
      </w:pPr>
      <w:r>
        <w:t>Quality of data can be impacted by several factors</w:t>
      </w:r>
    </w:p>
    <w:p w14:paraId="768AA17B" w14:textId="3C9C80D0" w:rsidR="00F07D23" w:rsidRPr="007C20FA" w:rsidRDefault="00F07D23" w:rsidP="00403ACD">
      <w:pPr>
        <w:pStyle w:val="NoSpacing"/>
        <w:numPr>
          <w:ilvl w:val="4"/>
          <w:numId w:val="25"/>
        </w:numPr>
      </w:pPr>
      <w:r>
        <w:lastRenderedPageBreak/>
        <w:t>Average shows an increase, but we’re looking at a trend</w:t>
      </w:r>
    </w:p>
    <w:p w14:paraId="1EA64D1C" w14:textId="77777777" w:rsidR="00403ACD" w:rsidRDefault="00F07D23" w:rsidP="00403ACD">
      <w:pPr>
        <w:pStyle w:val="NoSpacing"/>
        <w:numPr>
          <w:ilvl w:val="1"/>
          <w:numId w:val="25"/>
        </w:numPr>
      </w:pPr>
      <w:r>
        <w:t>TIPTOP: Unitaid-supported project for community distribution of IPTp</w:t>
      </w:r>
    </w:p>
    <w:p w14:paraId="6799DAB8" w14:textId="77777777" w:rsidR="00403ACD" w:rsidRDefault="00EA779A" w:rsidP="00403ACD">
      <w:pPr>
        <w:pStyle w:val="NoSpacing"/>
        <w:numPr>
          <w:ilvl w:val="2"/>
          <w:numId w:val="25"/>
        </w:numPr>
      </w:pPr>
      <w:r>
        <w:t>Developed b</w:t>
      </w:r>
      <w:r w:rsidR="00F07D23">
        <w:t>rief to contextualize continued distribution of IPTp during COVID</w:t>
      </w:r>
    </w:p>
    <w:p w14:paraId="470A5DE5" w14:textId="77777777" w:rsidR="00403ACD" w:rsidRDefault="00F07D23" w:rsidP="00403ACD">
      <w:pPr>
        <w:pStyle w:val="NoSpacing"/>
        <w:numPr>
          <w:ilvl w:val="2"/>
          <w:numId w:val="25"/>
        </w:numPr>
      </w:pPr>
      <w:r>
        <w:t>Support procurement of PPEs for essential health workers and CHWs in project sites</w:t>
      </w:r>
    </w:p>
    <w:p w14:paraId="7CF3A9D2" w14:textId="77777777" w:rsidR="00403ACD" w:rsidRDefault="00F07D23" w:rsidP="00403ACD">
      <w:pPr>
        <w:pStyle w:val="NoSpacing"/>
        <w:numPr>
          <w:ilvl w:val="2"/>
          <w:numId w:val="25"/>
        </w:numPr>
      </w:pPr>
      <w:r>
        <w:t>We are seeing variations in IPTp uptake and ANC utilization across countries, particularly in April</w:t>
      </w:r>
    </w:p>
    <w:p w14:paraId="7453C3B4" w14:textId="77777777" w:rsidR="00403ACD" w:rsidRDefault="00EA779A" w:rsidP="00403ACD">
      <w:pPr>
        <w:pStyle w:val="NoSpacing"/>
        <w:numPr>
          <w:ilvl w:val="3"/>
          <w:numId w:val="25"/>
        </w:numPr>
      </w:pPr>
      <w:r>
        <w:t xml:space="preserve">Has spurred a need for creative strategies and strengthened partnerships with civil society organizations, etc. </w:t>
      </w:r>
    </w:p>
    <w:p w14:paraId="149985C3" w14:textId="77777777" w:rsidR="00403ACD" w:rsidRDefault="00403ACD" w:rsidP="00403ACD">
      <w:pPr>
        <w:pStyle w:val="NoSpacing"/>
        <w:numPr>
          <w:ilvl w:val="1"/>
          <w:numId w:val="25"/>
        </w:numPr>
      </w:pPr>
      <w:r>
        <w:t xml:space="preserve">Discussion: </w:t>
      </w:r>
    </w:p>
    <w:p w14:paraId="5AF89189" w14:textId="7D5F6A42" w:rsidR="00EA779A" w:rsidRDefault="00403ACD" w:rsidP="00403ACD">
      <w:pPr>
        <w:pStyle w:val="NoSpacing"/>
        <w:numPr>
          <w:ilvl w:val="2"/>
          <w:numId w:val="25"/>
        </w:numPr>
      </w:pPr>
      <w:r>
        <w:t>N</w:t>
      </w:r>
      <w:r w:rsidR="00EA779A">
        <w:t>eed to understand why these trends are happening:  Fear, told to stay at home, transportation networks are disrupted, etc. so we can get at the root of them</w:t>
      </w:r>
    </w:p>
    <w:p w14:paraId="5BCEC5C6" w14:textId="7B1DAF2C" w:rsidR="00EA779A" w:rsidRDefault="00EA779A" w:rsidP="007C20FA">
      <w:pPr>
        <w:pStyle w:val="NoSpacing"/>
        <w:numPr>
          <w:ilvl w:val="2"/>
          <w:numId w:val="25"/>
        </w:numPr>
      </w:pPr>
      <w:r>
        <w:t>Need to understand how people have reacted, how systems have coped with the virus</w:t>
      </w:r>
    </w:p>
    <w:p w14:paraId="0BA025AA" w14:textId="6F7AF1DA" w:rsidR="00EA779A" w:rsidRDefault="00EA779A" w:rsidP="00403ACD">
      <w:pPr>
        <w:pStyle w:val="NoSpacing"/>
        <w:numPr>
          <w:ilvl w:val="3"/>
          <w:numId w:val="25"/>
        </w:numPr>
      </w:pPr>
      <w:r>
        <w:lastRenderedPageBreak/>
        <w:t>As a network we should plan to document this</w:t>
      </w:r>
      <w:r w:rsidR="00403ACD">
        <w:t xml:space="preserve"> through c</w:t>
      </w:r>
      <w:r>
        <w:t>ontinued data collection and create a specific product for MiP/IPTp</w:t>
      </w:r>
    </w:p>
    <w:p w14:paraId="4C63E84B" w14:textId="1F07EDFD" w:rsidR="00EA779A" w:rsidRDefault="00EA779A" w:rsidP="007C20FA">
      <w:pPr>
        <w:pStyle w:val="NoSpacing"/>
        <w:numPr>
          <w:ilvl w:val="2"/>
          <w:numId w:val="25"/>
        </w:numPr>
      </w:pPr>
      <w:r>
        <w:t xml:space="preserve">Need to work closely with RH colleagues to think about novel strategies for IPTp delivery and how the whole package of ANC services can be delivered </w:t>
      </w:r>
    </w:p>
    <w:p w14:paraId="0E41BDA8" w14:textId="2C5FFF99" w:rsidR="00EA779A" w:rsidRDefault="00EA779A" w:rsidP="00403ACD">
      <w:pPr>
        <w:pStyle w:val="NoSpacing"/>
        <w:numPr>
          <w:ilvl w:val="3"/>
          <w:numId w:val="25"/>
        </w:numPr>
      </w:pPr>
      <w:r>
        <w:t xml:space="preserve">What are the critical elements that need to happen to minimize maternal and neonatal deaths? </w:t>
      </w:r>
    </w:p>
    <w:p w14:paraId="79DD5583" w14:textId="7DEC2F9A" w:rsidR="00EA779A" w:rsidRDefault="00EA779A" w:rsidP="00403ACD">
      <w:pPr>
        <w:pStyle w:val="NoSpacing"/>
        <w:numPr>
          <w:ilvl w:val="3"/>
          <w:numId w:val="25"/>
        </w:numPr>
      </w:pPr>
      <w:r>
        <w:t xml:space="preserve">What are the perceptions of pregnant women seeking ANC with health care workers wearing PPEs?  How off-putting is this?  This could alone curb care seeking.  </w:t>
      </w:r>
    </w:p>
    <w:p w14:paraId="68EB3010" w14:textId="6083EED3" w:rsidR="00BB2B65" w:rsidRDefault="00BB2B65" w:rsidP="007C20FA">
      <w:pPr>
        <w:pStyle w:val="NoSpacing"/>
        <w:numPr>
          <w:ilvl w:val="2"/>
          <w:numId w:val="25"/>
        </w:numPr>
      </w:pPr>
      <w:r>
        <w:t xml:space="preserve">Can reach out to partners working in family planning.  Having fewer pregnant women needing IPTp/ANC right now would be ideal.  </w:t>
      </w:r>
    </w:p>
    <w:p w14:paraId="406E039F" w14:textId="7BF8D54D" w:rsidR="00BB2B65" w:rsidRDefault="00BB2B65" w:rsidP="00BB2B65">
      <w:pPr>
        <w:pStyle w:val="NoSpacing"/>
        <w:numPr>
          <w:ilvl w:val="3"/>
          <w:numId w:val="25"/>
        </w:numPr>
      </w:pPr>
      <w:r>
        <w:t>It is unknown what the impact is of fetuses exposed to COVID in utero, but it’s possible there could be issues</w:t>
      </w:r>
    </w:p>
    <w:p w14:paraId="0C3F979B" w14:textId="39D66BBA" w:rsidR="00BB2B65" w:rsidRDefault="00BB2B65" w:rsidP="00BB2B65">
      <w:pPr>
        <w:pStyle w:val="NoSpacing"/>
        <w:numPr>
          <w:ilvl w:val="3"/>
          <w:numId w:val="25"/>
        </w:numPr>
      </w:pPr>
      <w:r>
        <w:lastRenderedPageBreak/>
        <w:t>Considerations for delaying pregnancy are complicated and it’s important to keep this in mind as part of any message development</w:t>
      </w:r>
    </w:p>
    <w:p w14:paraId="5E1B3C3D" w14:textId="4C0049F8" w:rsidR="00BC544B" w:rsidRDefault="00BC544B" w:rsidP="00403ACD">
      <w:pPr>
        <w:pStyle w:val="NoSpacing"/>
        <w:rPr>
          <w:b/>
        </w:rPr>
      </w:pPr>
    </w:p>
    <w:p w14:paraId="0ED2412F" w14:textId="52E02FCA" w:rsidR="00943E9E" w:rsidRPr="00943E9E" w:rsidRDefault="00BB2B65" w:rsidP="00943E9E">
      <w:pPr>
        <w:pStyle w:val="NoSpacing"/>
        <w:numPr>
          <w:ilvl w:val="0"/>
          <w:numId w:val="25"/>
        </w:numPr>
        <w:rPr>
          <w:b/>
        </w:rPr>
      </w:pPr>
      <w:r>
        <w:rPr>
          <w:b/>
        </w:rPr>
        <w:t>Partner Updates</w:t>
      </w:r>
    </w:p>
    <w:p w14:paraId="66AD9FFC" w14:textId="1687A2BB" w:rsidR="00BB2B65" w:rsidRDefault="00BB2B65" w:rsidP="00943E9E">
      <w:pPr>
        <w:pStyle w:val="NoSpacing"/>
        <w:numPr>
          <w:ilvl w:val="0"/>
          <w:numId w:val="32"/>
        </w:numPr>
      </w:pPr>
      <w:r>
        <w:t>WHO has developed many tools:</w:t>
      </w:r>
    </w:p>
    <w:p w14:paraId="337D1705" w14:textId="6C704053" w:rsidR="00403ACD" w:rsidRPr="006348E9" w:rsidRDefault="00BB2B65" w:rsidP="00403ACD">
      <w:pPr>
        <w:pStyle w:val="NoSpacing"/>
        <w:numPr>
          <w:ilvl w:val="1"/>
          <w:numId w:val="32"/>
        </w:numPr>
        <w:rPr>
          <w:rFonts w:cstheme="minorHAnsi"/>
        </w:rPr>
      </w:pPr>
      <w:r w:rsidRPr="006348E9">
        <w:rPr>
          <w:rFonts w:cstheme="minorHAnsi"/>
        </w:rPr>
        <w:t>GMP: Tailoring malaria interventions in the context of the COVID response</w:t>
      </w:r>
      <w:r w:rsidR="00403ACD" w:rsidRPr="006348E9">
        <w:rPr>
          <w:rFonts w:cstheme="minorHAnsi"/>
        </w:rPr>
        <w:t xml:space="preserve">: </w:t>
      </w:r>
      <w:hyperlink r:id="rId11" w:history="1">
        <w:r w:rsidR="00403ACD" w:rsidRPr="006348E9">
          <w:rPr>
            <w:rStyle w:val="Hyperlink"/>
            <w:rFonts w:cstheme="minorHAnsi"/>
          </w:rPr>
          <w:t>https://www.who.int/malaria/publications/atoz/tailoring-malaria-interventions-in-the-covid-19-response/en/</w:t>
        </w:r>
      </w:hyperlink>
    </w:p>
    <w:p w14:paraId="7A81BD9F" w14:textId="4B129403" w:rsidR="00403ACD" w:rsidRPr="006348E9" w:rsidRDefault="00BB2B65" w:rsidP="00403ACD">
      <w:pPr>
        <w:pStyle w:val="NoSpacing"/>
        <w:numPr>
          <w:ilvl w:val="2"/>
          <w:numId w:val="32"/>
        </w:numPr>
        <w:rPr>
          <w:rFonts w:cstheme="minorHAnsi"/>
        </w:rPr>
      </w:pPr>
      <w:r w:rsidRPr="006348E9">
        <w:rPr>
          <w:rFonts w:cstheme="minorHAnsi"/>
        </w:rPr>
        <w:t>Highlights recommendations on IPTp, SMC, etc. (page 11 covers MiP)</w:t>
      </w:r>
    </w:p>
    <w:p w14:paraId="7036A11E" w14:textId="37FC9881" w:rsidR="00791737" w:rsidRPr="00952EB1" w:rsidRDefault="00BB2B65" w:rsidP="00952EB1">
      <w:pPr>
        <w:pStyle w:val="Heading1"/>
        <w:numPr>
          <w:ilvl w:val="1"/>
          <w:numId w:val="32"/>
        </w:numPr>
        <w:shd w:val="clear" w:color="auto" w:fill="FFFFFF"/>
        <w:spacing w:before="0" w:beforeAutospacing="0" w:after="180" w:afterAutospacing="0" w:line="360" w:lineRule="atLeast"/>
        <w:textAlignment w:val="baseline"/>
        <w:rPr>
          <w:rFonts w:cstheme="minorHAnsi"/>
          <w:color w:val="333333"/>
        </w:rPr>
      </w:pPr>
      <w:r w:rsidRPr="00952EB1">
        <w:rPr>
          <w:rFonts w:asciiTheme="minorHAnsi" w:eastAsiaTheme="minorHAnsi" w:hAnsiTheme="minorHAnsi" w:cstheme="minorHAnsi"/>
          <w:b w:val="0"/>
          <w:bCs w:val="0"/>
          <w:kern w:val="0"/>
          <w:sz w:val="22"/>
          <w:szCs w:val="22"/>
          <w:lang w:val="en-US" w:eastAsia="en-US"/>
        </w:rPr>
        <w:t xml:space="preserve">GMP has landing page for finding all related recent guidance: </w:t>
      </w:r>
      <w:r w:rsidR="007D4E24" w:rsidRPr="00952EB1">
        <w:rPr>
          <w:rFonts w:asciiTheme="minorHAnsi" w:eastAsiaTheme="minorHAnsi" w:hAnsiTheme="minorHAnsi" w:cstheme="minorHAnsi"/>
          <w:b w:val="0"/>
          <w:bCs w:val="0"/>
          <w:kern w:val="0"/>
          <w:sz w:val="22"/>
          <w:szCs w:val="22"/>
          <w:lang w:val="en-US" w:eastAsia="en-US"/>
        </w:rPr>
        <w:t>Jointly addressing endemic malaria and pandemic COVID-19</w:t>
      </w:r>
      <w:r w:rsidR="007D4E24" w:rsidRPr="00952EB1">
        <w:rPr>
          <w:rFonts w:asciiTheme="minorHAnsi" w:hAnsiTheme="minorHAnsi" w:cstheme="minorHAnsi"/>
          <w:b w:val="0"/>
          <w:color w:val="333333"/>
          <w:sz w:val="22"/>
          <w:szCs w:val="22"/>
        </w:rPr>
        <w:t xml:space="preserve"> (</w:t>
      </w:r>
      <w:r w:rsidR="006348E9" w:rsidRPr="00952EB1">
        <w:rPr>
          <w:rFonts w:asciiTheme="minorHAnsi" w:hAnsiTheme="minorHAnsi" w:cstheme="minorHAnsi"/>
          <w:b w:val="0"/>
          <w:color w:val="333333"/>
          <w:sz w:val="22"/>
          <w:szCs w:val="22"/>
        </w:rPr>
        <w:t>which can be accessed via the following</w:t>
      </w:r>
      <w:r w:rsidR="006348E9">
        <w:rPr>
          <w:rFonts w:asciiTheme="minorHAnsi" w:hAnsiTheme="minorHAnsi" w:cstheme="minorHAnsi"/>
          <w:color w:val="333333"/>
          <w:sz w:val="22"/>
          <w:szCs w:val="22"/>
        </w:rPr>
        <w:t xml:space="preserve"> </w:t>
      </w:r>
      <w:hyperlink r:id="rId12" w:history="1">
        <w:r w:rsidR="006348E9" w:rsidRPr="00952EB1">
          <w:rPr>
            <w:rStyle w:val="Hyperlink"/>
            <w:rFonts w:asciiTheme="minorHAnsi" w:hAnsiTheme="minorHAnsi" w:cstheme="minorHAnsi"/>
            <w:b w:val="0"/>
            <w:sz w:val="22"/>
            <w:szCs w:val="22"/>
          </w:rPr>
          <w:t>https://www.who.int/malaria/areas/epidemics_emergencies/covid-19/en/</w:t>
        </w:r>
      </w:hyperlink>
      <w:r w:rsidR="007D4E24" w:rsidRPr="00952EB1">
        <w:rPr>
          <w:rFonts w:asciiTheme="minorHAnsi" w:hAnsiTheme="minorHAnsi" w:cstheme="minorHAnsi"/>
          <w:b w:val="0"/>
          <w:color w:val="333333"/>
          <w:sz w:val="22"/>
          <w:szCs w:val="22"/>
        </w:rPr>
        <w:t>)</w:t>
      </w:r>
      <w:r w:rsidR="00BF2FDB" w:rsidRPr="00952EB1">
        <w:rPr>
          <w:rFonts w:asciiTheme="minorHAnsi" w:hAnsiTheme="minorHAnsi" w:cstheme="minorHAnsi"/>
          <w:b w:val="0"/>
          <w:color w:val="333333"/>
          <w:sz w:val="22"/>
          <w:szCs w:val="22"/>
        </w:rPr>
        <w:t xml:space="preserve">, including a general </w:t>
      </w:r>
      <w:r w:rsidR="00BF2FDB" w:rsidRPr="00952EB1">
        <w:rPr>
          <w:rFonts w:asciiTheme="minorHAnsi" w:hAnsiTheme="minorHAnsi" w:cstheme="minorHAnsi"/>
          <w:b w:val="0"/>
          <w:color w:val="333333"/>
          <w:sz w:val="22"/>
          <w:szCs w:val="22"/>
        </w:rPr>
        <w:lastRenderedPageBreak/>
        <w:t>GMP Statement, Q&amp;A, modelling exercise, etc</w:t>
      </w:r>
      <w:r w:rsidR="006348E9" w:rsidRPr="00952EB1">
        <w:rPr>
          <w:rFonts w:asciiTheme="minorHAnsi" w:hAnsiTheme="minorHAnsi" w:cstheme="minorHAnsi"/>
          <w:b w:val="0"/>
          <w:color w:val="333333"/>
          <w:sz w:val="22"/>
          <w:szCs w:val="22"/>
        </w:rPr>
        <w:t>.</w:t>
      </w:r>
      <w:r w:rsidR="006348E9" w:rsidRPr="00952EB1">
        <w:rPr>
          <w:rFonts w:asciiTheme="minorHAnsi" w:hAnsiTheme="minorHAnsi" w:cstheme="minorHAnsi"/>
          <w:b w:val="0"/>
          <w:sz w:val="22"/>
          <w:szCs w:val="22"/>
        </w:rPr>
        <w:t xml:space="preserve"> C</w:t>
      </w:r>
      <w:r w:rsidR="007D4E24" w:rsidRPr="00952EB1">
        <w:rPr>
          <w:rFonts w:asciiTheme="minorHAnsi" w:hAnsiTheme="minorHAnsi" w:cstheme="minorHAnsi"/>
          <w:b w:val="0"/>
          <w:sz w:val="22"/>
          <w:szCs w:val="22"/>
        </w:rPr>
        <w:t xml:space="preserve">omprehensive WHO guidance on COVID-19 can be found at this page: </w:t>
      </w:r>
      <w:hyperlink r:id="rId13" w:history="1">
        <w:r w:rsidR="007D4E24" w:rsidRPr="00952EB1">
          <w:rPr>
            <w:rStyle w:val="Hyperlink"/>
            <w:rFonts w:asciiTheme="minorHAnsi" w:hAnsiTheme="minorHAnsi" w:cstheme="minorHAnsi"/>
            <w:b w:val="0"/>
            <w:sz w:val="22"/>
            <w:szCs w:val="22"/>
          </w:rPr>
          <w:t>https://www.who.int/emergencies/diseases/novel-coronavirus-2019/technical-guidance</w:t>
        </w:r>
      </w:hyperlink>
    </w:p>
    <w:p w14:paraId="3713E374" w14:textId="0D1A9FB8" w:rsidR="00914572" w:rsidRDefault="00BB2B65" w:rsidP="00914572">
      <w:pPr>
        <w:pStyle w:val="NoSpacing"/>
        <w:numPr>
          <w:ilvl w:val="2"/>
          <w:numId w:val="32"/>
        </w:numPr>
      </w:pPr>
      <w:r>
        <w:t>Community based health care in the context of COVID</w:t>
      </w:r>
      <w:r w:rsidR="00914572">
        <w:t xml:space="preserve">: </w:t>
      </w:r>
      <w:hyperlink r:id="rId14" w:history="1">
        <w:r w:rsidR="00914572" w:rsidRPr="006F5A89">
          <w:rPr>
            <w:rStyle w:val="Hyperlink"/>
          </w:rPr>
          <w:t>https://www.who.int/publications/i/item/community-based-health-care-including-outreach-and-campaigns-in-the-context-of-the-covid-19-pandemic</w:t>
        </w:r>
      </w:hyperlink>
    </w:p>
    <w:p w14:paraId="44E31D79" w14:textId="30C2FF17" w:rsidR="009F2B0C" w:rsidRDefault="00292F64" w:rsidP="00914572">
      <w:pPr>
        <w:pStyle w:val="NoSpacing"/>
        <w:numPr>
          <w:ilvl w:val="2"/>
          <w:numId w:val="32"/>
        </w:numPr>
      </w:pPr>
      <w:r>
        <w:t>The document “</w:t>
      </w:r>
      <w:r w:rsidR="00BB2B65">
        <w:t>Maintaining essential health services: operational guidance in the COVID context</w:t>
      </w:r>
      <w:r>
        <w:t>” has been updated, the 1 June version supersedes the 25 March version</w:t>
      </w:r>
      <w:r w:rsidR="009F2B0C">
        <w:t xml:space="preserve">: </w:t>
      </w:r>
      <w:hyperlink r:id="rId15" w:history="1">
        <w:r w:rsidR="009F2B0C" w:rsidRPr="006F5A89">
          <w:rPr>
            <w:rStyle w:val="Hyperlink"/>
          </w:rPr>
          <w:t>https://www.who.int/publications-detail/covid-19-operational-guidance-for-maintaining-essential-health-services-during-an-outbreak</w:t>
        </w:r>
      </w:hyperlink>
    </w:p>
    <w:p w14:paraId="7F3B3177" w14:textId="376A25E8" w:rsidR="00BB2B65" w:rsidRDefault="00BB2B65" w:rsidP="00914572">
      <w:pPr>
        <w:pStyle w:val="NoSpacing"/>
        <w:numPr>
          <w:ilvl w:val="2"/>
          <w:numId w:val="32"/>
        </w:numPr>
      </w:pPr>
      <w:r>
        <w:t>Q&amp;A tackling different areas where responses are needed and hints to a model</w:t>
      </w:r>
      <w:r>
        <w:lastRenderedPageBreak/>
        <w:t>ing exercise which provides different scenarios of impact of COVID</w:t>
      </w:r>
      <w:r w:rsidR="00914572">
        <w:t xml:space="preserve">: </w:t>
      </w:r>
      <w:hyperlink r:id="rId16" w:history="1">
        <w:r w:rsidR="00914572" w:rsidRPr="006F5A89">
          <w:rPr>
            <w:rStyle w:val="Hyperlink"/>
          </w:rPr>
          <w:t>https://www.who.int/emergencies/diseases/novel-coronavirus-2019/question-and-answers-hub/q-a-detail/malaria-and-the-covid-19-pandemic</w:t>
        </w:r>
      </w:hyperlink>
    </w:p>
    <w:p w14:paraId="1B08DE2E" w14:textId="4D14A4C7" w:rsidR="00914572" w:rsidRDefault="00791737" w:rsidP="00791737">
      <w:pPr>
        <w:pStyle w:val="NoSpacing"/>
        <w:numPr>
          <w:ilvl w:val="3"/>
          <w:numId w:val="32"/>
        </w:numPr>
      </w:pPr>
      <w:r>
        <w:t>This includes a statement on herbal remedies, including Artemisia plant material</w:t>
      </w:r>
      <w:r w:rsidR="007D4E24">
        <w:t xml:space="preserve"> (</w:t>
      </w:r>
      <w:hyperlink r:id="rId17" w:history="1">
        <w:r w:rsidR="007D4E24">
          <w:rPr>
            <w:rStyle w:val="Hyperlink"/>
          </w:rPr>
          <w:t>https://www.who.int/publications/i/item/the-use-of-non-pharmaceutical-forms-of-artemisia</w:t>
        </w:r>
      </w:hyperlink>
      <w:r w:rsidR="007D4E24">
        <w:t>)</w:t>
      </w:r>
      <w:bookmarkStart w:id="0" w:name="_GoBack"/>
      <w:bookmarkEnd w:id="0"/>
    </w:p>
    <w:p w14:paraId="320B9D2A" w14:textId="77777777" w:rsidR="008E162E" w:rsidRPr="00943E9E" w:rsidRDefault="008E162E" w:rsidP="00BC544B">
      <w:pPr>
        <w:pStyle w:val="NoSpacing"/>
        <w:ind w:left="2160"/>
      </w:pPr>
    </w:p>
    <w:p w14:paraId="5832DD1B" w14:textId="60111E44" w:rsidR="00BB2B65" w:rsidRDefault="00BB2B65" w:rsidP="00BB2B65">
      <w:pPr>
        <w:pStyle w:val="NoSpacing"/>
        <w:numPr>
          <w:ilvl w:val="0"/>
          <w:numId w:val="32"/>
        </w:numPr>
      </w:pPr>
      <w:r>
        <w:t>The Global Fund:</w:t>
      </w:r>
      <w:r w:rsidRPr="00BB2B65">
        <w:t xml:space="preserve"> </w:t>
      </w:r>
      <w:r w:rsidR="00791737">
        <w:t xml:space="preserve">A brief </w:t>
      </w:r>
      <w:hyperlink r:id="rId18" w:history="1">
        <w:r w:rsidRPr="006F5A89">
          <w:rPr>
            <w:rStyle w:val="Hyperlink"/>
          </w:rPr>
          <w:t>https://www.theglobalfund.org/en/covid-19/</w:t>
        </w:r>
      </w:hyperlink>
    </w:p>
    <w:p w14:paraId="3A95D3A5" w14:textId="77777777" w:rsidR="00791737" w:rsidRDefault="00791737" w:rsidP="00791737">
      <w:pPr>
        <w:pStyle w:val="NoSpacing"/>
        <w:ind w:left="1440"/>
      </w:pPr>
    </w:p>
    <w:p w14:paraId="390DEBB8" w14:textId="59B00CFA" w:rsidR="00BB2B65" w:rsidRDefault="00BB2B65" w:rsidP="00BB2B65">
      <w:pPr>
        <w:pStyle w:val="NoSpacing"/>
        <w:numPr>
          <w:ilvl w:val="0"/>
          <w:numId w:val="32"/>
        </w:numPr>
      </w:pPr>
      <w:r>
        <w:t xml:space="preserve">Jhpiego: </w:t>
      </w:r>
    </w:p>
    <w:p w14:paraId="51EEAADC" w14:textId="68BEEFC5" w:rsidR="00BB2B65" w:rsidRDefault="00BB2B65" w:rsidP="00BB2B65">
      <w:pPr>
        <w:pStyle w:val="NoSpacing"/>
        <w:numPr>
          <w:ilvl w:val="1"/>
          <w:numId w:val="32"/>
        </w:numPr>
      </w:pPr>
      <w:r>
        <w:t>Bilateral</w:t>
      </w:r>
      <w:r w:rsidR="001D5ED7">
        <w:t>s</w:t>
      </w:r>
      <w:r>
        <w:t xml:space="preserve"> and global IMPACT Malaria project: reinforce messaging around COVID response and continuation of malaria service delivery</w:t>
      </w:r>
    </w:p>
    <w:p w14:paraId="10FC25C3" w14:textId="741409E3" w:rsidR="001D5ED7" w:rsidRDefault="001D5ED7" w:rsidP="00403ACD">
      <w:pPr>
        <w:pStyle w:val="NoSpacing"/>
        <w:numPr>
          <w:ilvl w:val="2"/>
          <w:numId w:val="32"/>
        </w:numPr>
      </w:pPr>
      <w:r>
        <w:t>Learning from facilities about challenges they are facing</w:t>
      </w:r>
    </w:p>
    <w:p w14:paraId="604A1A11" w14:textId="0D0976BF" w:rsidR="00FE06DA" w:rsidRDefault="001D5ED7" w:rsidP="00943E9E">
      <w:pPr>
        <w:pStyle w:val="NoSpacing"/>
        <w:numPr>
          <w:ilvl w:val="0"/>
          <w:numId w:val="32"/>
        </w:numPr>
      </w:pPr>
      <w:r>
        <w:lastRenderedPageBreak/>
        <w:t>Tanzania</w:t>
      </w:r>
      <w:r w:rsidR="00FE06DA">
        <w:t>:</w:t>
      </w:r>
    </w:p>
    <w:p w14:paraId="25DC88C5" w14:textId="3B6E8AF8" w:rsidR="00BC544B" w:rsidRPr="00943E9E" w:rsidRDefault="001D5ED7" w:rsidP="001D5ED7">
      <w:pPr>
        <w:pStyle w:val="NoSpacing"/>
        <w:numPr>
          <w:ilvl w:val="1"/>
          <w:numId w:val="32"/>
        </w:numPr>
      </w:pPr>
      <w:r>
        <w:t>Conducting virtual meetings on mainland and Zanzibar for MiP and case management to share data and discuss mitigation of challenges, including SP shortages</w:t>
      </w:r>
    </w:p>
    <w:p w14:paraId="6B4BB43A" w14:textId="4462FB23" w:rsidR="00FE06DA" w:rsidRDefault="001D5ED7" w:rsidP="00943E9E">
      <w:pPr>
        <w:pStyle w:val="NoSpacing"/>
        <w:numPr>
          <w:ilvl w:val="0"/>
          <w:numId w:val="32"/>
        </w:numPr>
      </w:pPr>
      <w:r>
        <w:t>LSHTM</w:t>
      </w:r>
      <w:r w:rsidR="00943E9E" w:rsidRPr="00943E9E">
        <w:t xml:space="preserve">: </w:t>
      </w:r>
    </w:p>
    <w:p w14:paraId="68CF9360" w14:textId="77777777" w:rsidR="001D5ED7" w:rsidRDefault="001D5ED7" w:rsidP="00FE06DA">
      <w:pPr>
        <w:pStyle w:val="NoSpacing"/>
        <w:numPr>
          <w:ilvl w:val="1"/>
          <w:numId w:val="32"/>
        </w:numPr>
      </w:pPr>
      <w:r>
        <w:t>Three clinical trials in East Africa</w:t>
      </w:r>
    </w:p>
    <w:p w14:paraId="7408BB06" w14:textId="7DB2B309" w:rsidR="001D5ED7" w:rsidRDefault="001D5ED7" w:rsidP="001D5ED7">
      <w:pPr>
        <w:pStyle w:val="NoSpacing"/>
        <w:numPr>
          <w:ilvl w:val="2"/>
          <w:numId w:val="32"/>
        </w:numPr>
      </w:pPr>
      <w:r>
        <w:t xml:space="preserve">Zambia: slowed new enrollment </w:t>
      </w:r>
    </w:p>
    <w:p w14:paraId="03CE0668" w14:textId="7160DD87" w:rsidR="00BC544B" w:rsidRDefault="001D5ED7" w:rsidP="001D5ED7">
      <w:pPr>
        <w:pStyle w:val="NoSpacing"/>
        <w:numPr>
          <w:ilvl w:val="3"/>
          <w:numId w:val="32"/>
        </w:numPr>
      </w:pPr>
      <w:r>
        <w:t xml:space="preserve">Unique opportunity to look at effect of COVID-19 in pregnancy because there is an established cohort of pregnant women followed prior to and during pandemic </w:t>
      </w:r>
    </w:p>
    <w:p w14:paraId="490237BA" w14:textId="7DBA4669" w:rsidR="00914D34" w:rsidRDefault="001D5ED7" w:rsidP="00BC544B">
      <w:pPr>
        <w:pStyle w:val="NoSpacing"/>
        <w:numPr>
          <w:ilvl w:val="0"/>
          <w:numId w:val="32"/>
        </w:numPr>
      </w:pPr>
      <w:r>
        <w:t>FIND: Request to let them know about any studies conducted or in progress using highly sensitive RDTs for diagnosis of malaria in pregnant women</w:t>
      </w:r>
      <w:r w:rsidR="00914572">
        <w:t>:</w:t>
      </w:r>
    </w:p>
    <w:p w14:paraId="56B8ED5D" w14:textId="7A5D0BCA" w:rsidR="00914572" w:rsidRPr="00914572" w:rsidRDefault="00914572" w:rsidP="00914572">
      <w:pPr>
        <w:pStyle w:val="NoSpacing"/>
        <w:ind w:left="1440"/>
        <w:rPr>
          <w:i/>
        </w:rPr>
      </w:pPr>
      <w:r w:rsidRPr="00914572">
        <w:rPr>
          <w:i/>
        </w:rPr>
        <w:t xml:space="preserve">On behalf of the Foundation for Innovative New Diagnostics (FIND), we would like to ask members of the RBM MIP WG to contribute to a review on the performance of a highly-sensitive P. falciparum malaria RDT (HS-RDT, Abbott 05FK140) for the diagnosis of malaria </w:t>
      </w:r>
      <w:r w:rsidRPr="00914572">
        <w:rPr>
          <w:i/>
        </w:rPr>
        <w:lastRenderedPageBreak/>
        <w:t>in pregnant women that is currently underway. In order to gather a more complete picture of the potential added-value of this test for pregnant women, FIND is compiling all existing evidence on its performance and use case scenarios in the context of pregnancy, including all relevant published and, if possible, non-published evaluations.</w:t>
      </w:r>
    </w:p>
    <w:p w14:paraId="5F3CE1A8" w14:textId="73D4FC88" w:rsidR="00914572" w:rsidRPr="00914572" w:rsidRDefault="00914572" w:rsidP="00914572">
      <w:pPr>
        <w:pStyle w:val="NoSpacing"/>
        <w:ind w:left="1440"/>
        <w:rPr>
          <w:i/>
        </w:rPr>
      </w:pPr>
      <w:r w:rsidRPr="00914572">
        <w:rPr>
          <w:i/>
        </w:rPr>
        <w:t xml:space="preserve">The main objective of this evidence review is to look at the data collectively and summarize them in a report to inform policy makers (e.g. WHO confidential document), and to inform the research community on existing knowledge gaps (public document –online or in a peer-reviewed journal– with aggregated data if need to preserve unpublished results). </w:t>
      </w:r>
    </w:p>
    <w:p w14:paraId="3E33ED39" w14:textId="3DA9D900" w:rsidR="001D5ED7" w:rsidRPr="00914572" w:rsidRDefault="00914572" w:rsidP="00914572">
      <w:pPr>
        <w:pStyle w:val="NoSpacing"/>
        <w:ind w:left="1440"/>
        <w:rPr>
          <w:b/>
          <w:i/>
        </w:rPr>
      </w:pPr>
      <w:r w:rsidRPr="00914572">
        <w:rPr>
          <w:b/>
          <w:i/>
        </w:rPr>
        <w:t xml:space="preserve">If you are involved in such a study, please reach out to Elisa Serra at </w:t>
      </w:r>
      <w:r w:rsidRPr="00914572">
        <w:rPr>
          <w:b/>
          <w:i/>
          <w:color w:val="0070C0"/>
          <w:u w:val="single"/>
        </w:rPr>
        <w:t xml:space="preserve">Elisa.Serra@finddx.org </w:t>
      </w:r>
      <w:r w:rsidRPr="00914572">
        <w:rPr>
          <w:b/>
          <w:i/>
        </w:rPr>
        <w:t>to provide the necessary details.</w:t>
      </w:r>
    </w:p>
    <w:p w14:paraId="137779F1" w14:textId="6998D45B" w:rsidR="00E46450" w:rsidRDefault="00E46450" w:rsidP="00A61B48">
      <w:pPr>
        <w:spacing w:after="0" w:line="240" w:lineRule="auto"/>
      </w:pPr>
    </w:p>
    <w:sectPr w:rsidR="00E46450" w:rsidSect="007E3805">
      <w:footerReference w:type="even" r:id="rId19"/>
      <w:footerReference w:type="default" r:id="rId2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D721F" w14:textId="77777777" w:rsidR="00961F37" w:rsidRDefault="00961F37" w:rsidP="007F49C1">
      <w:pPr>
        <w:spacing w:after="0" w:line="240" w:lineRule="auto"/>
      </w:pPr>
      <w:r>
        <w:separator/>
      </w:r>
    </w:p>
  </w:endnote>
  <w:endnote w:type="continuationSeparator" w:id="0">
    <w:p w14:paraId="57870C48" w14:textId="77777777" w:rsidR="00961F37" w:rsidRDefault="00961F37" w:rsidP="007F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A1E8" w14:textId="77777777" w:rsidR="0051619B" w:rsidRDefault="0051619B" w:rsidP="007270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EA6" w14:textId="77777777" w:rsidR="0051619B" w:rsidRDefault="0051619B" w:rsidP="00BB1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D7ED4" w14:textId="0F892035" w:rsidR="0051619B" w:rsidRDefault="0051619B" w:rsidP="007270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2EB1">
      <w:rPr>
        <w:rStyle w:val="PageNumber"/>
        <w:noProof/>
      </w:rPr>
      <w:t>1</w:t>
    </w:r>
    <w:r>
      <w:rPr>
        <w:rStyle w:val="PageNumber"/>
      </w:rPr>
      <w:fldChar w:fldCharType="end"/>
    </w:r>
  </w:p>
  <w:p w14:paraId="7E72D4AA" w14:textId="663AF209" w:rsidR="0051619B" w:rsidRDefault="0051619B" w:rsidP="00820D02">
    <w:pPr>
      <w:pStyle w:val="Footer"/>
      <w:ind w:right="360"/>
      <w:jc w:val="center"/>
    </w:pPr>
  </w:p>
  <w:p w14:paraId="165581B6" w14:textId="77777777" w:rsidR="0051619B" w:rsidRDefault="0051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9364D" w14:textId="77777777" w:rsidR="00961F37" w:rsidRDefault="00961F37" w:rsidP="007F49C1">
      <w:pPr>
        <w:spacing w:after="0" w:line="240" w:lineRule="auto"/>
      </w:pPr>
      <w:r>
        <w:separator/>
      </w:r>
    </w:p>
  </w:footnote>
  <w:footnote w:type="continuationSeparator" w:id="0">
    <w:p w14:paraId="791111B2" w14:textId="77777777" w:rsidR="00961F37" w:rsidRDefault="00961F37" w:rsidP="007F4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749"/>
    <w:multiLevelType w:val="hybridMultilevel"/>
    <w:tmpl w:val="89667748"/>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955" w:hanging="360"/>
      </w:pPr>
      <w:rPr>
        <w:rFonts w:ascii="Wingdings" w:hAnsi="Wingdings" w:hint="default"/>
      </w:rPr>
    </w:lvl>
    <w:lvl w:ilvl="3" w:tplc="04090005">
      <w:start w:val="1"/>
      <w:numFmt w:val="bullet"/>
      <w:lvlText w:val=""/>
      <w:lvlJc w:val="left"/>
      <w:pPr>
        <w:ind w:left="2970" w:hanging="360"/>
      </w:pPr>
      <w:rPr>
        <w:rFonts w:ascii="Wingdings" w:hAnsi="Wingdings"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06F35186"/>
    <w:multiLevelType w:val="hybridMultilevel"/>
    <w:tmpl w:val="BB146A8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15:restartNumberingAfterBreak="0">
    <w:nsid w:val="09890C63"/>
    <w:multiLevelType w:val="hybridMultilevel"/>
    <w:tmpl w:val="0D46A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2E9"/>
    <w:multiLevelType w:val="hybridMultilevel"/>
    <w:tmpl w:val="56AA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1937"/>
    <w:multiLevelType w:val="hybridMultilevel"/>
    <w:tmpl w:val="08945020"/>
    <w:lvl w:ilvl="0" w:tplc="04090001">
      <w:start w:val="1"/>
      <w:numFmt w:val="bullet"/>
      <w:lvlText w:val=""/>
      <w:lvlJc w:val="left"/>
      <w:pPr>
        <w:ind w:left="1335" w:hanging="435"/>
      </w:pPr>
      <w:rPr>
        <w:rFonts w:ascii="Symbol" w:hAnsi="Symbol" w:hint="default"/>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5" w15:restartNumberingAfterBreak="0">
    <w:nsid w:val="191618AE"/>
    <w:multiLevelType w:val="hybridMultilevel"/>
    <w:tmpl w:val="23C0FF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0772B94"/>
    <w:multiLevelType w:val="hybridMultilevel"/>
    <w:tmpl w:val="F648EB76"/>
    <w:lvl w:ilvl="0" w:tplc="04090019">
      <w:start w:val="1"/>
      <w:numFmt w:val="lowerLetter"/>
      <w:lvlText w:val="%1."/>
      <w:lvlJc w:val="left"/>
      <w:pPr>
        <w:ind w:left="1440" w:hanging="360"/>
      </w:pPr>
      <w:rPr>
        <w:rFonts w:cs="Times New Roman"/>
      </w:rPr>
    </w:lvl>
    <w:lvl w:ilvl="1" w:tplc="CA62CD94">
      <w:start w:val="1"/>
      <w:numFmt w:val="decimal"/>
      <w:lvlText w:val="%2."/>
      <w:lvlJc w:val="left"/>
      <w:pPr>
        <w:ind w:left="2160" w:hanging="360"/>
      </w:pPr>
      <w:rPr>
        <w:b w:val="0"/>
        <w:sz w:val="22"/>
        <w:szCs w:val="22"/>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9475CC"/>
    <w:multiLevelType w:val="hybridMultilevel"/>
    <w:tmpl w:val="EB942EDC"/>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21822292"/>
    <w:multiLevelType w:val="hybridMultilevel"/>
    <w:tmpl w:val="C486B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57D35"/>
    <w:multiLevelType w:val="hybridMultilevel"/>
    <w:tmpl w:val="63B6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B0046"/>
    <w:multiLevelType w:val="hybridMultilevel"/>
    <w:tmpl w:val="3B629A5E"/>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31DD291D"/>
    <w:multiLevelType w:val="hybridMultilevel"/>
    <w:tmpl w:val="F0F47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469B1"/>
    <w:multiLevelType w:val="hybridMultilevel"/>
    <w:tmpl w:val="07708FE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2556CA"/>
    <w:multiLevelType w:val="hybridMultilevel"/>
    <w:tmpl w:val="3792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E5B81"/>
    <w:multiLevelType w:val="hybridMultilevel"/>
    <w:tmpl w:val="A4AA9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F3AE6"/>
    <w:multiLevelType w:val="hybridMultilevel"/>
    <w:tmpl w:val="9922563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E08D9"/>
    <w:multiLevelType w:val="hybridMultilevel"/>
    <w:tmpl w:val="4A9219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35139AF"/>
    <w:multiLevelType w:val="hybridMultilevel"/>
    <w:tmpl w:val="BADE7AC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4843A81"/>
    <w:multiLevelType w:val="hybridMultilevel"/>
    <w:tmpl w:val="482291C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15:restartNumberingAfterBreak="0">
    <w:nsid w:val="4FFA72DF"/>
    <w:multiLevelType w:val="hybridMultilevel"/>
    <w:tmpl w:val="5386BA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17952BA"/>
    <w:multiLevelType w:val="hybridMultilevel"/>
    <w:tmpl w:val="CF5C800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2567C2A"/>
    <w:multiLevelType w:val="hybridMultilevel"/>
    <w:tmpl w:val="F0B84540"/>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DE4F7E"/>
    <w:multiLevelType w:val="hybridMultilevel"/>
    <w:tmpl w:val="9F8AE4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E20D37"/>
    <w:multiLevelType w:val="hybridMultilevel"/>
    <w:tmpl w:val="31BC49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61100E8"/>
    <w:multiLevelType w:val="hybridMultilevel"/>
    <w:tmpl w:val="CAD62B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9943DDC"/>
    <w:multiLevelType w:val="hybridMultilevel"/>
    <w:tmpl w:val="A62200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45E6F4A">
      <w:start w:val="1"/>
      <w:numFmt w:val="lowerRoman"/>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D7EB1"/>
    <w:multiLevelType w:val="hybridMultilevel"/>
    <w:tmpl w:val="2DB84F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171684F"/>
    <w:multiLevelType w:val="hybridMultilevel"/>
    <w:tmpl w:val="ECEA852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909BD"/>
    <w:multiLevelType w:val="hybridMultilevel"/>
    <w:tmpl w:val="86A022C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66092645"/>
    <w:multiLevelType w:val="hybridMultilevel"/>
    <w:tmpl w:val="CD9A38F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15:restartNumberingAfterBreak="0">
    <w:nsid w:val="6A3F2EDB"/>
    <w:multiLevelType w:val="hybridMultilevel"/>
    <w:tmpl w:val="8D324F8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EA04F86"/>
    <w:multiLevelType w:val="hybridMultilevel"/>
    <w:tmpl w:val="041E72E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75D11FCD"/>
    <w:multiLevelType w:val="hybridMultilevel"/>
    <w:tmpl w:val="4E80EBAA"/>
    <w:lvl w:ilvl="0" w:tplc="3C8ADFE8">
      <w:start w:val="1"/>
      <w:numFmt w:val="decimal"/>
      <w:lvlText w:val="%1."/>
      <w:lvlJc w:val="left"/>
      <w:pPr>
        <w:ind w:left="795" w:hanging="435"/>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7A197145"/>
    <w:multiLevelType w:val="hybridMultilevel"/>
    <w:tmpl w:val="8A22DFA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A5B4FC7"/>
    <w:multiLevelType w:val="hybridMultilevel"/>
    <w:tmpl w:val="857A200E"/>
    <w:lvl w:ilvl="0" w:tplc="0409000F">
      <w:start w:val="1"/>
      <w:numFmt w:val="decimal"/>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0F">
      <w:start w:val="1"/>
      <w:numFmt w:val="decimal"/>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E1D79FC"/>
    <w:multiLevelType w:val="hybridMultilevel"/>
    <w:tmpl w:val="89E6CC5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5">
      <w:start w:val="1"/>
      <w:numFmt w:val="bullet"/>
      <w:lvlText w:val=""/>
      <w:lvlJc w:val="left"/>
      <w:pPr>
        <w:ind w:left="3255" w:hanging="360"/>
      </w:pPr>
      <w:rPr>
        <w:rFonts w:ascii="Wingdings" w:hAnsi="Wingdings"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E671A3D"/>
    <w:multiLevelType w:val="hybridMultilevel"/>
    <w:tmpl w:val="9B8CC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C7564C"/>
    <w:multiLevelType w:val="hybridMultilevel"/>
    <w:tmpl w:val="D1380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5"/>
  </w:num>
  <w:num w:numId="5">
    <w:abstractNumId w:val="18"/>
  </w:num>
  <w:num w:numId="6">
    <w:abstractNumId w:val="1"/>
  </w:num>
  <w:num w:numId="7">
    <w:abstractNumId w:val="30"/>
  </w:num>
  <w:num w:numId="8">
    <w:abstractNumId w:val="15"/>
  </w:num>
  <w:num w:numId="9">
    <w:abstractNumId w:val="33"/>
  </w:num>
  <w:num w:numId="10">
    <w:abstractNumId w:val="4"/>
  </w:num>
  <w:num w:numId="11">
    <w:abstractNumId w:val="29"/>
  </w:num>
  <w:num w:numId="12">
    <w:abstractNumId w:val="21"/>
  </w:num>
  <w:num w:numId="13">
    <w:abstractNumId w:val="11"/>
  </w:num>
  <w:num w:numId="14">
    <w:abstractNumId w:val="20"/>
  </w:num>
  <w:num w:numId="15">
    <w:abstractNumId w:val="24"/>
  </w:num>
  <w:num w:numId="16">
    <w:abstractNumId w:val="19"/>
  </w:num>
  <w:num w:numId="17">
    <w:abstractNumId w:val="23"/>
  </w:num>
  <w:num w:numId="18">
    <w:abstractNumId w:val="36"/>
  </w:num>
  <w:num w:numId="19">
    <w:abstractNumId w:val="22"/>
  </w:num>
  <w:num w:numId="20">
    <w:abstractNumId w:val="7"/>
  </w:num>
  <w:num w:numId="21">
    <w:abstractNumId w:val="10"/>
  </w:num>
  <w:num w:numId="22">
    <w:abstractNumId w:val="37"/>
  </w:num>
  <w:num w:numId="23">
    <w:abstractNumId w:val="8"/>
  </w:num>
  <w:num w:numId="24">
    <w:abstractNumId w:val="2"/>
  </w:num>
  <w:num w:numId="25">
    <w:abstractNumId w:val="25"/>
  </w:num>
  <w:num w:numId="26">
    <w:abstractNumId w:val="14"/>
  </w:num>
  <w:num w:numId="27">
    <w:abstractNumId w:val="17"/>
  </w:num>
  <w:num w:numId="28">
    <w:abstractNumId w:val="31"/>
  </w:num>
  <w:num w:numId="29">
    <w:abstractNumId w:val="3"/>
  </w:num>
  <w:num w:numId="30">
    <w:abstractNumId w:val="9"/>
  </w:num>
  <w:num w:numId="31">
    <w:abstractNumId w:val="28"/>
  </w:num>
  <w:num w:numId="32">
    <w:abstractNumId w:val="6"/>
  </w:num>
  <w:num w:numId="33">
    <w:abstractNumId w:val="26"/>
  </w:num>
  <w:num w:numId="34">
    <w:abstractNumId w:val="5"/>
  </w:num>
  <w:num w:numId="35">
    <w:abstractNumId w:val="12"/>
  </w:num>
  <w:num w:numId="36">
    <w:abstractNumId w:val="27"/>
  </w:num>
  <w:num w:numId="37">
    <w:abstractNumId w:val="16"/>
  </w:num>
  <w:num w:numId="38">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AB"/>
    <w:rsid w:val="00025D7C"/>
    <w:rsid w:val="0003000B"/>
    <w:rsid w:val="00030B54"/>
    <w:rsid w:val="0003100F"/>
    <w:rsid w:val="00036F55"/>
    <w:rsid w:val="000404EE"/>
    <w:rsid w:val="000474C0"/>
    <w:rsid w:val="00054527"/>
    <w:rsid w:val="00065BDB"/>
    <w:rsid w:val="0007255B"/>
    <w:rsid w:val="00074060"/>
    <w:rsid w:val="000A242D"/>
    <w:rsid w:val="000A347E"/>
    <w:rsid w:val="000A57E1"/>
    <w:rsid w:val="000A6AE1"/>
    <w:rsid w:val="000C0BED"/>
    <w:rsid w:val="000C0CA8"/>
    <w:rsid w:val="000C1993"/>
    <w:rsid w:val="000D1E94"/>
    <w:rsid w:val="000D6AD2"/>
    <w:rsid w:val="000E7CAF"/>
    <w:rsid w:val="000F6461"/>
    <w:rsid w:val="000F6B35"/>
    <w:rsid w:val="000F74B2"/>
    <w:rsid w:val="0010081A"/>
    <w:rsid w:val="00106A48"/>
    <w:rsid w:val="0012142E"/>
    <w:rsid w:val="00122145"/>
    <w:rsid w:val="00131704"/>
    <w:rsid w:val="00132F19"/>
    <w:rsid w:val="001521C3"/>
    <w:rsid w:val="00156640"/>
    <w:rsid w:val="001566EA"/>
    <w:rsid w:val="00161960"/>
    <w:rsid w:val="00165A54"/>
    <w:rsid w:val="00176D68"/>
    <w:rsid w:val="00180ACE"/>
    <w:rsid w:val="001A4926"/>
    <w:rsid w:val="001B0D96"/>
    <w:rsid w:val="001B2BA5"/>
    <w:rsid w:val="001C11E8"/>
    <w:rsid w:val="001D3D0A"/>
    <w:rsid w:val="001D5ED7"/>
    <w:rsid w:val="001E0834"/>
    <w:rsid w:val="001E4F7B"/>
    <w:rsid w:val="001E5419"/>
    <w:rsid w:val="001F419C"/>
    <w:rsid w:val="001F5136"/>
    <w:rsid w:val="0020569F"/>
    <w:rsid w:val="0021735A"/>
    <w:rsid w:val="002612FA"/>
    <w:rsid w:val="00264E9A"/>
    <w:rsid w:val="00283005"/>
    <w:rsid w:val="002923AB"/>
    <w:rsid w:val="002928FC"/>
    <w:rsid w:val="00292F64"/>
    <w:rsid w:val="002B7367"/>
    <w:rsid w:val="002C4991"/>
    <w:rsid w:val="002E18D7"/>
    <w:rsid w:val="002E526C"/>
    <w:rsid w:val="00316DAC"/>
    <w:rsid w:val="003417A3"/>
    <w:rsid w:val="00357845"/>
    <w:rsid w:val="00361BB4"/>
    <w:rsid w:val="003763DA"/>
    <w:rsid w:val="003775C7"/>
    <w:rsid w:val="00377CEC"/>
    <w:rsid w:val="0038254E"/>
    <w:rsid w:val="003859B4"/>
    <w:rsid w:val="003C1CD5"/>
    <w:rsid w:val="003C4E2B"/>
    <w:rsid w:val="003C6370"/>
    <w:rsid w:val="003C6FF4"/>
    <w:rsid w:val="003E1238"/>
    <w:rsid w:val="003E7DDD"/>
    <w:rsid w:val="003F7424"/>
    <w:rsid w:val="00403ACD"/>
    <w:rsid w:val="00431D83"/>
    <w:rsid w:val="00433267"/>
    <w:rsid w:val="00437D9B"/>
    <w:rsid w:val="004415FD"/>
    <w:rsid w:val="00450029"/>
    <w:rsid w:val="004604C5"/>
    <w:rsid w:val="004664F8"/>
    <w:rsid w:val="004705EA"/>
    <w:rsid w:val="00474E90"/>
    <w:rsid w:val="00476C0A"/>
    <w:rsid w:val="00482A45"/>
    <w:rsid w:val="00484D2E"/>
    <w:rsid w:val="00492848"/>
    <w:rsid w:val="00493BB7"/>
    <w:rsid w:val="004A2FDE"/>
    <w:rsid w:val="004A739F"/>
    <w:rsid w:val="004B1888"/>
    <w:rsid w:val="004B24E9"/>
    <w:rsid w:val="004B4DC5"/>
    <w:rsid w:val="004C434A"/>
    <w:rsid w:val="004E05A8"/>
    <w:rsid w:val="004E43C1"/>
    <w:rsid w:val="004E4F6E"/>
    <w:rsid w:val="004E503D"/>
    <w:rsid w:val="004E6890"/>
    <w:rsid w:val="004F2C0D"/>
    <w:rsid w:val="004F7D82"/>
    <w:rsid w:val="00513100"/>
    <w:rsid w:val="0051619B"/>
    <w:rsid w:val="005219B6"/>
    <w:rsid w:val="0052539E"/>
    <w:rsid w:val="00534224"/>
    <w:rsid w:val="00534279"/>
    <w:rsid w:val="00540A70"/>
    <w:rsid w:val="00545F61"/>
    <w:rsid w:val="0056073C"/>
    <w:rsid w:val="00562B0F"/>
    <w:rsid w:val="00577CD4"/>
    <w:rsid w:val="00585C04"/>
    <w:rsid w:val="00585DC3"/>
    <w:rsid w:val="0058726E"/>
    <w:rsid w:val="005915CF"/>
    <w:rsid w:val="00593AF5"/>
    <w:rsid w:val="005963CD"/>
    <w:rsid w:val="005A0C9C"/>
    <w:rsid w:val="005A5B9B"/>
    <w:rsid w:val="005B33E7"/>
    <w:rsid w:val="005C2525"/>
    <w:rsid w:val="005C3752"/>
    <w:rsid w:val="005D1C26"/>
    <w:rsid w:val="005E1973"/>
    <w:rsid w:val="005E2E90"/>
    <w:rsid w:val="005F3713"/>
    <w:rsid w:val="006106AA"/>
    <w:rsid w:val="00621747"/>
    <w:rsid w:val="00622E82"/>
    <w:rsid w:val="00631BAB"/>
    <w:rsid w:val="006348E9"/>
    <w:rsid w:val="00654D57"/>
    <w:rsid w:val="00662F82"/>
    <w:rsid w:val="0066444C"/>
    <w:rsid w:val="006665D8"/>
    <w:rsid w:val="00683A6E"/>
    <w:rsid w:val="0068731C"/>
    <w:rsid w:val="006928BD"/>
    <w:rsid w:val="006948F0"/>
    <w:rsid w:val="006A43DD"/>
    <w:rsid w:val="006A6849"/>
    <w:rsid w:val="006C28BB"/>
    <w:rsid w:val="006D2E62"/>
    <w:rsid w:val="006E1FB9"/>
    <w:rsid w:val="006E4159"/>
    <w:rsid w:val="006E4491"/>
    <w:rsid w:val="00703A56"/>
    <w:rsid w:val="007151B8"/>
    <w:rsid w:val="00727013"/>
    <w:rsid w:val="00731C78"/>
    <w:rsid w:val="00737251"/>
    <w:rsid w:val="00737761"/>
    <w:rsid w:val="007419F7"/>
    <w:rsid w:val="0074459E"/>
    <w:rsid w:val="0075220C"/>
    <w:rsid w:val="00754B36"/>
    <w:rsid w:val="00761193"/>
    <w:rsid w:val="00772B54"/>
    <w:rsid w:val="007753C6"/>
    <w:rsid w:val="0077727F"/>
    <w:rsid w:val="00777C78"/>
    <w:rsid w:val="00791737"/>
    <w:rsid w:val="00793BFA"/>
    <w:rsid w:val="007946F4"/>
    <w:rsid w:val="007B0DAF"/>
    <w:rsid w:val="007B1443"/>
    <w:rsid w:val="007B234D"/>
    <w:rsid w:val="007B2ADB"/>
    <w:rsid w:val="007C053D"/>
    <w:rsid w:val="007C20FA"/>
    <w:rsid w:val="007C74AA"/>
    <w:rsid w:val="007C7BD3"/>
    <w:rsid w:val="007D157F"/>
    <w:rsid w:val="007D348E"/>
    <w:rsid w:val="007D4E24"/>
    <w:rsid w:val="007D73E2"/>
    <w:rsid w:val="007E03D4"/>
    <w:rsid w:val="007E0E49"/>
    <w:rsid w:val="007E3805"/>
    <w:rsid w:val="007F49C1"/>
    <w:rsid w:val="007F5882"/>
    <w:rsid w:val="007F5AD9"/>
    <w:rsid w:val="00801A3B"/>
    <w:rsid w:val="00806449"/>
    <w:rsid w:val="008068CA"/>
    <w:rsid w:val="008155BF"/>
    <w:rsid w:val="00817204"/>
    <w:rsid w:val="00820D02"/>
    <w:rsid w:val="00827EEA"/>
    <w:rsid w:val="00843A4D"/>
    <w:rsid w:val="008756D5"/>
    <w:rsid w:val="00877DE4"/>
    <w:rsid w:val="008802B9"/>
    <w:rsid w:val="00892EA0"/>
    <w:rsid w:val="008935CA"/>
    <w:rsid w:val="008976FF"/>
    <w:rsid w:val="008C749B"/>
    <w:rsid w:val="008D52AD"/>
    <w:rsid w:val="008E162E"/>
    <w:rsid w:val="008E3635"/>
    <w:rsid w:val="008F3CCC"/>
    <w:rsid w:val="00914572"/>
    <w:rsid w:val="00914D34"/>
    <w:rsid w:val="009169EC"/>
    <w:rsid w:val="0092026E"/>
    <w:rsid w:val="00932066"/>
    <w:rsid w:val="00933E4A"/>
    <w:rsid w:val="00943382"/>
    <w:rsid w:val="00943E9E"/>
    <w:rsid w:val="00952EB1"/>
    <w:rsid w:val="00954620"/>
    <w:rsid w:val="00961F37"/>
    <w:rsid w:val="00967B29"/>
    <w:rsid w:val="00967C25"/>
    <w:rsid w:val="0097159C"/>
    <w:rsid w:val="009A3D68"/>
    <w:rsid w:val="009B0D13"/>
    <w:rsid w:val="009B462F"/>
    <w:rsid w:val="009B4BBE"/>
    <w:rsid w:val="009B51AA"/>
    <w:rsid w:val="009B5703"/>
    <w:rsid w:val="009B6F7D"/>
    <w:rsid w:val="009B7954"/>
    <w:rsid w:val="009C6274"/>
    <w:rsid w:val="009D00BE"/>
    <w:rsid w:val="009D36FD"/>
    <w:rsid w:val="009E369D"/>
    <w:rsid w:val="009E529D"/>
    <w:rsid w:val="009E5A67"/>
    <w:rsid w:val="009E783C"/>
    <w:rsid w:val="009F2B0C"/>
    <w:rsid w:val="00A0034B"/>
    <w:rsid w:val="00A2151F"/>
    <w:rsid w:val="00A236C9"/>
    <w:rsid w:val="00A241BA"/>
    <w:rsid w:val="00A4177D"/>
    <w:rsid w:val="00A43A6A"/>
    <w:rsid w:val="00A5216B"/>
    <w:rsid w:val="00A57C71"/>
    <w:rsid w:val="00A61B48"/>
    <w:rsid w:val="00A707D4"/>
    <w:rsid w:val="00A71A41"/>
    <w:rsid w:val="00A74B66"/>
    <w:rsid w:val="00A74D25"/>
    <w:rsid w:val="00A778B5"/>
    <w:rsid w:val="00A9177C"/>
    <w:rsid w:val="00A962D2"/>
    <w:rsid w:val="00AA52F4"/>
    <w:rsid w:val="00AB29C6"/>
    <w:rsid w:val="00AB6EC8"/>
    <w:rsid w:val="00AC2D6F"/>
    <w:rsid w:val="00AD3B53"/>
    <w:rsid w:val="00AE2407"/>
    <w:rsid w:val="00AE4AEE"/>
    <w:rsid w:val="00AE5913"/>
    <w:rsid w:val="00AF69BC"/>
    <w:rsid w:val="00AF6AB2"/>
    <w:rsid w:val="00B15065"/>
    <w:rsid w:val="00B200C1"/>
    <w:rsid w:val="00B32468"/>
    <w:rsid w:val="00B451A9"/>
    <w:rsid w:val="00B45A4E"/>
    <w:rsid w:val="00B51824"/>
    <w:rsid w:val="00B56690"/>
    <w:rsid w:val="00B57A3C"/>
    <w:rsid w:val="00B61BCE"/>
    <w:rsid w:val="00B65B94"/>
    <w:rsid w:val="00B91D63"/>
    <w:rsid w:val="00BB12BB"/>
    <w:rsid w:val="00BB2B65"/>
    <w:rsid w:val="00BB4D12"/>
    <w:rsid w:val="00BC12D9"/>
    <w:rsid w:val="00BC272F"/>
    <w:rsid w:val="00BC544B"/>
    <w:rsid w:val="00BD07A6"/>
    <w:rsid w:val="00BE541A"/>
    <w:rsid w:val="00BF1E37"/>
    <w:rsid w:val="00BF2FDB"/>
    <w:rsid w:val="00C006C2"/>
    <w:rsid w:val="00C02260"/>
    <w:rsid w:val="00C11F5C"/>
    <w:rsid w:val="00C11FD5"/>
    <w:rsid w:val="00C13C6E"/>
    <w:rsid w:val="00C177E3"/>
    <w:rsid w:val="00C252A5"/>
    <w:rsid w:val="00C34B6E"/>
    <w:rsid w:val="00C40A78"/>
    <w:rsid w:val="00C51630"/>
    <w:rsid w:val="00C53CA5"/>
    <w:rsid w:val="00C565E9"/>
    <w:rsid w:val="00C568F5"/>
    <w:rsid w:val="00C65B2A"/>
    <w:rsid w:val="00C7168C"/>
    <w:rsid w:val="00C723EA"/>
    <w:rsid w:val="00C81B6F"/>
    <w:rsid w:val="00C81C00"/>
    <w:rsid w:val="00C8405B"/>
    <w:rsid w:val="00C84AF7"/>
    <w:rsid w:val="00C91DC3"/>
    <w:rsid w:val="00C96ED1"/>
    <w:rsid w:val="00CA33D4"/>
    <w:rsid w:val="00CA3EC6"/>
    <w:rsid w:val="00CB08F0"/>
    <w:rsid w:val="00CB37DE"/>
    <w:rsid w:val="00CB7BF4"/>
    <w:rsid w:val="00CC1498"/>
    <w:rsid w:val="00CC2324"/>
    <w:rsid w:val="00CD2CB6"/>
    <w:rsid w:val="00CD72A5"/>
    <w:rsid w:val="00CE1A61"/>
    <w:rsid w:val="00CE5153"/>
    <w:rsid w:val="00CE73F9"/>
    <w:rsid w:val="00CF2DE7"/>
    <w:rsid w:val="00CF7AAE"/>
    <w:rsid w:val="00D1323B"/>
    <w:rsid w:val="00D16DA2"/>
    <w:rsid w:val="00D214F0"/>
    <w:rsid w:val="00D22349"/>
    <w:rsid w:val="00D229A5"/>
    <w:rsid w:val="00D42BE1"/>
    <w:rsid w:val="00D4413B"/>
    <w:rsid w:val="00D504A0"/>
    <w:rsid w:val="00D51059"/>
    <w:rsid w:val="00D54C84"/>
    <w:rsid w:val="00D550BB"/>
    <w:rsid w:val="00D565C8"/>
    <w:rsid w:val="00D57814"/>
    <w:rsid w:val="00D64511"/>
    <w:rsid w:val="00D66CA5"/>
    <w:rsid w:val="00D722BB"/>
    <w:rsid w:val="00D8153F"/>
    <w:rsid w:val="00D900EA"/>
    <w:rsid w:val="00D975B8"/>
    <w:rsid w:val="00DB5241"/>
    <w:rsid w:val="00DE3CED"/>
    <w:rsid w:val="00DE752A"/>
    <w:rsid w:val="00DF09BA"/>
    <w:rsid w:val="00DF185C"/>
    <w:rsid w:val="00E04E23"/>
    <w:rsid w:val="00E226B0"/>
    <w:rsid w:val="00E25A75"/>
    <w:rsid w:val="00E26239"/>
    <w:rsid w:val="00E403CF"/>
    <w:rsid w:val="00E46450"/>
    <w:rsid w:val="00E500D1"/>
    <w:rsid w:val="00E51758"/>
    <w:rsid w:val="00E53389"/>
    <w:rsid w:val="00E55364"/>
    <w:rsid w:val="00E56D77"/>
    <w:rsid w:val="00E66595"/>
    <w:rsid w:val="00E72DE8"/>
    <w:rsid w:val="00E737F0"/>
    <w:rsid w:val="00E76353"/>
    <w:rsid w:val="00E8179B"/>
    <w:rsid w:val="00E82061"/>
    <w:rsid w:val="00E861CA"/>
    <w:rsid w:val="00EA06AB"/>
    <w:rsid w:val="00EA779A"/>
    <w:rsid w:val="00EB7C97"/>
    <w:rsid w:val="00EC244F"/>
    <w:rsid w:val="00ED5FA7"/>
    <w:rsid w:val="00EE633E"/>
    <w:rsid w:val="00EF199E"/>
    <w:rsid w:val="00EF7565"/>
    <w:rsid w:val="00F013EA"/>
    <w:rsid w:val="00F07D23"/>
    <w:rsid w:val="00F1028B"/>
    <w:rsid w:val="00F2282B"/>
    <w:rsid w:val="00F25436"/>
    <w:rsid w:val="00F451B2"/>
    <w:rsid w:val="00F4622C"/>
    <w:rsid w:val="00F47EDC"/>
    <w:rsid w:val="00F506E5"/>
    <w:rsid w:val="00F52C63"/>
    <w:rsid w:val="00F5408B"/>
    <w:rsid w:val="00F549D0"/>
    <w:rsid w:val="00F81561"/>
    <w:rsid w:val="00F85AD1"/>
    <w:rsid w:val="00F91D0A"/>
    <w:rsid w:val="00F97668"/>
    <w:rsid w:val="00FA22AA"/>
    <w:rsid w:val="00FA650C"/>
    <w:rsid w:val="00FB1D93"/>
    <w:rsid w:val="00FC15FE"/>
    <w:rsid w:val="00FD0F7D"/>
    <w:rsid w:val="00FE06DA"/>
    <w:rsid w:val="00FE1D17"/>
    <w:rsid w:val="00FE42C2"/>
    <w:rsid w:val="00FE7200"/>
    <w:rsid w:val="00FF0771"/>
    <w:rsid w:val="00FF0B04"/>
    <w:rsid w:val="00FF5EA6"/>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47F2F"/>
  <w15:docId w15:val="{7A83D606-EC1E-4EF7-B18A-BC0639B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7D"/>
  </w:style>
  <w:style w:type="paragraph" w:styleId="Heading1">
    <w:name w:val="heading 1"/>
    <w:basedOn w:val="Normal"/>
    <w:link w:val="Heading1Char"/>
    <w:uiPriority w:val="9"/>
    <w:qFormat/>
    <w:rsid w:val="00CA33D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749B"/>
    <w:rPr>
      <w:sz w:val="16"/>
      <w:szCs w:val="16"/>
    </w:rPr>
  </w:style>
  <w:style w:type="paragraph" w:styleId="CommentText">
    <w:name w:val="annotation text"/>
    <w:basedOn w:val="Normal"/>
    <w:link w:val="CommentTextChar"/>
    <w:uiPriority w:val="99"/>
    <w:semiHidden/>
    <w:unhideWhenUsed/>
    <w:rsid w:val="008C749B"/>
    <w:pPr>
      <w:spacing w:line="240" w:lineRule="auto"/>
    </w:pPr>
    <w:rPr>
      <w:sz w:val="20"/>
      <w:szCs w:val="20"/>
    </w:rPr>
  </w:style>
  <w:style w:type="character" w:customStyle="1" w:styleId="CommentTextChar">
    <w:name w:val="Comment Text Char"/>
    <w:basedOn w:val="DefaultParagraphFont"/>
    <w:link w:val="CommentText"/>
    <w:uiPriority w:val="99"/>
    <w:semiHidden/>
    <w:rsid w:val="008C749B"/>
    <w:rPr>
      <w:sz w:val="20"/>
      <w:szCs w:val="20"/>
    </w:rPr>
  </w:style>
  <w:style w:type="paragraph" w:styleId="CommentSubject">
    <w:name w:val="annotation subject"/>
    <w:basedOn w:val="CommentText"/>
    <w:next w:val="CommentText"/>
    <w:link w:val="CommentSubjectChar"/>
    <w:uiPriority w:val="99"/>
    <w:semiHidden/>
    <w:unhideWhenUsed/>
    <w:rsid w:val="008C749B"/>
    <w:rPr>
      <w:b/>
      <w:bCs/>
    </w:rPr>
  </w:style>
  <w:style w:type="character" w:customStyle="1" w:styleId="CommentSubjectChar">
    <w:name w:val="Comment Subject Char"/>
    <w:basedOn w:val="CommentTextChar"/>
    <w:link w:val="CommentSubject"/>
    <w:uiPriority w:val="99"/>
    <w:semiHidden/>
    <w:rsid w:val="008C749B"/>
    <w:rPr>
      <w:b/>
      <w:bCs/>
      <w:sz w:val="20"/>
      <w:szCs w:val="20"/>
    </w:rPr>
  </w:style>
  <w:style w:type="paragraph" w:styleId="BalloonText">
    <w:name w:val="Balloon Text"/>
    <w:basedOn w:val="Normal"/>
    <w:link w:val="BalloonTextChar"/>
    <w:uiPriority w:val="99"/>
    <w:semiHidden/>
    <w:unhideWhenUsed/>
    <w:rsid w:val="008C7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49B"/>
    <w:rPr>
      <w:rFonts w:ascii="Tahoma" w:hAnsi="Tahoma" w:cs="Tahoma"/>
      <w:sz w:val="16"/>
      <w:szCs w:val="16"/>
    </w:rPr>
  </w:style>
  <w:style w:type="paragraph" w:styleId="ListParagraph">
    <w:name w:val="List Paragraph"/>
    <w:basedOn w:val="Normal"/>
    <w:uiPriority w:val="34"/>
    <w:qFormat/>
    <w:rsid w:val="008C749B"/>
    <w:pPr>
      <w:ind w:left="720"/>
      <w:contextualSpacing/>
    </w:pPr>
  </w:style>
  <w:style w:type="character" w:styleId="Hyperlink">
    <w:name w:val="Hyperlink"/>
    <w:basedOn w:val="DefaultParagraphFont"/>
    <w:uiPriority w:val="99"/>
    <w:unhideWhenUsed/>
    <w:rsid w:val="00933E4A"/>
    <w:rPr>
      <w:color w:val="0000FF" w:themeColor="hyperlink"/>
      <w:u w:val="single"/>
    </w:rPr>
  </w:style>
  <w:style w:type="paragraph" w:styleId="Header">
    <w:name w:val="header"/>
    <w:basedOn w:val="Normal"/>
    <w:link w:val="HeaderChar"/>
    <w:uiPriority w:val="99"/>
    <w:unhideWhenUsed/>
    <w:rsid w:val="007F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C1"/>
  </w:style>
  <w:style w:type="paragraph" w:styleId="Footer">
    <w:name w:val="footer"/>
    <w:basedOn w:val="Normal"/>
    <w:link w:val="FooterChar"/>
    <w:uiPriority w:val="99"/>
    <w:unhideWhenUsed/>
    <w:rsid w:val="007F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C1"/>
  </w:style>
  <w:style w:type="paragraph" w:styleId="NoSpacing">
    <w:name w:val="No Spacing"/>
    <w:uiPriority w:val="1"/>
    <w:qFormat/>
    <w:rsid w:val="0075220C"/>
    <w:pPr>
      <w:spacing w:after="0" w:line="240" w:lineRule="auto"/>
    </w:pPr>
  </w:style>
  <w:style w:type="character" w:styleId="PageNumber">
    <w:name w:val="page number"/>
    <w:basedOn w:val="DefaultParagraphFont"/>
    <w:uiPriority w:val="99"/>
    <w:semiHidden/>
    <w:unhideWhenUsed/>
    <w:rsid w:val="008802B9"/>
  </w:style>
  <w:style w:type="paragraph" w:styleId="Revision">
    <w:name w:val="Revision"/>
    <w:hidden/>
    <w:uiPriority w:val="99"/>
    <w:semiHidden/>
    <w:rsid w:val="00820D02"/>
    <w:pPr>
      <w:spacing w:after="0" w:line="240" w:lineRule="auto"/>
    </w:pPr>
  </w:style>
  <w:style w:type="character" w:styleId="FollowedHyperlink">
    <w:name w:val="FollowedHyperlink"/>
    <w:basedOn w:val="DefaultParagraphFont"/>
    <w:uiPriority w:val="99"/>
    <w:semiHidden/>
    <w:unhideWhenUsed/>
    <w:rsid w:val="00E53389"/>
    <w:rPr>
      <w:color w:val="800080" w:themeColor="followedHyperlink"/>
      <w:u w:val="single"/>
    </w:rPr>
  </w:style>
  <w:style w:type="paragraph" w:styleId="PlainText">
    <w:name w:val="Plain Text"/>
    <w:basedOn w:val="Normal"/>
    <w:link w:val="PlainTextChar"/>
    <w:uiPriority w:val="99"/>
    <w:unhideWhenUsed/>
    <w:rsid w:val="005D1C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D1C26"/>
    <w:rPr>
      <w:rFonts w:ascii="Calibri" w:hAnsi="Calibri"/>
      <w:szCs w:val="21"/>
    </w:rPr>
  </w:style>
  <w:style w:type="character" w:customStyle="1" w:styleId="Heading1Char">
    <w:name w:val="Heading 1 Char"/>
    <w:basedOn w:val="DefaultParagraphFont"/>
    <w:link w:val="Heading1"/>
    <w:uiPriority w:val="9"/>
    <w:rsid w:val="00CA33D4"/>
    <w:rPr>
      <w:rFonts w:ascii="Times New Roman" w:eastAsia="Times New Roman" w:hAnsi="Times New Roman" w:cs="Times New Roman"/>
      <w:b/>
      <w:bCs/>
      <w:kern w:val="36"/>
      <w:sz w:val="48"/>
      <w:szCs w:val="48"/>
      <w:lang w:val="en-GB" w:eastAsia="en-GB"/>
    </w:rPr>
  </w:style>
  <w:style w:type="character" w:customStyle="1" w:styleId="UnresolvedMention1">
    <w:name w:val="Unresolved Mention1"/>
    <w:basedOn w:val="DefaultParagraphFont"/>
    <w:uiPriority w:val="99"/>
    <w:semiHidden/>
    <w:unhideWhenUsed/>
    <w:rsid w:val="00D22349"/>
    <w:rPr>
      <w:color w:val="808080"/>
      <w:shd w:val="clear" w:color="auto" w:fill="E6E6E6"/>
    </w:rPr>
  </w:style>
  <w:style w:type="character" w:customStyle="1" w:styleId="UnresolvedMention">
    <w:name w:val="Unresolved Mention"/>
    <w:basedOn w:val="DefaultParagraphFont"/>
    <w:uiPriority w:val="99"/>
    <w:semiHidden/>
    <w:unhideWhenUsed/>
    <w:rsid w:val="007D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985">
      <w:bodyDiv w:val="1"/>
      <w:marLeft w:val="0"/>
      <w:marRight w:val="0"/>
      <w:marTop w:val="0"/>
      <w:marBottom w:val="0"/>
      <w:divBdr>
        <w:top w:val="none" w:sz="0" w:space="0" w:color="auto"/>
        <w:left w:val="none" w:sz="0" w:space="0" w:color="auto"/>
        <w:bottom w:val="none" w:sz="0" w:space="0" w:color="auto"/>
        <w:right w:val="none" w:sz="0" w:space="0" w:color="auto"/>
      </w:divBdr>
    </w:div>
    <w:div w:id="126700854">
      <w:bodyDiv w:val="1"/>
      <w:marLeft w:val="0"/>
      <w:marRight w:val="0"/>
      <w:marTop w:val="0"/>
      <w:marBottom w:val="0"/>
      <w:divBdr>
        <w:top w:val="none" w:sz="0" w:space="0" w:color="auto"/>
        <w:left w:val="none" w:sz="0" w:space="0" w:color="auto"/>
        <w:bottom w:val="none" w:sz="0" w:space="0" w:color="auto"/>
        <w:right w:val="none" w:sz="0" w:space="0" w:color="auto"/>
      </w:divBdr>
    </w:div>
    <w:div w:id="204410952">
      <w:bodyDiv w:val="1"/>
      <w:marLeft w:val="0"/>
      <w:marRight w:val="0"/>
      <w:marTop w:val="0"/>
      <w:marBottom w:val="0"/>
      <w:divBdr>
        <w:top w:val="none" w:sz="0" w:space="0" w:color="auto"/>
        <w:left w:val="none" w:sz="0" w:space="0" w:color="auto"/>
        <w:bottom w:val="none" w:sz="0" w:space="0" w:color="auto"/>
        <w:right w:val="none" w:sz="0" w:space="0" w:color="auto"/>
      </w:divBdr>
    </w:div>
    <w:div w:id="212154251">
      <w:bodyDiv w:val="1"/>
      <w:marLeft w:val="0"/>
      <w:marRight w:val="0"/>
      <w:marTop w:val="0"/>
      <w:marBottom w:val="0"/>
      <w:divBdr>
        <w:top w:val="none" w:sz="0" w:space="0" w:color="auto"/>
        <w:left w:val="none" w:sz="0" w:space="0" w:color="auto"/>
        <w:bottom w:val="none" w:sz="0" w:space="0" w:color="auto"/>
        <w:right w:val="none" w:sz="0" w:space="0" w:color="auto"/>
      </w:divBdr>
    </w:div>
    <w:div w:id="243612439">
      <w:bodyDiv w:val="1"/>
      <w:marLeft w:val="0"/>
      <w:marRight w:val="0"/>
      <w:marTop w:val="0"/>
      <w:marBottom w:val="0"/>
      <w:divBdr>
        <w:top w:val="none" w:sz="0" w:space="0" w:color="auto"/>
        <w:left w:val="none" w:sz="0" w:space="0" w:color="auto"/>
        <w:bottom w:val="none" w:sz="0" w:space="0" w:color="auto"/>
        <w:right w:val="none" w:sz="0" w:space="0" w:color="auto"/>
      </w:divBdr>
    </w:div>
    <w:div w:id="254749404">
      <w:bodyDiv w:val="1"/>
      <w:marLeft w:val="0"/>
      <w:marRight w:val="0"/>
      <w:marTop w:val="0"/>
      <w:marBottom w:val="0"/>
      <w:divBdr>
        <w:top w:val="none" w:sz="0" w:space="0" w:color="auto"/>
        <w:left w:val="none" w:sz="0" w:space="0" w:color="auto"/>
        <w:bottom w:val="none" w:sz="0" w:space="0" w:color="auto"/>
        <w:right w:val="none" w:sz="0" w:space="0" w:color="auto"/>
      </w:divBdr>
      <w:divsChild>
        <w:div w:id="1048525949">
          <w:marLeft w:val="0"/>
          <w:marRight w:val="0"/>
          <w:marTop w:val="0"/>
          <w:marBottom w:val="0"/>
          <w:divBdr>
            <w:top w:val="none" w:sz="0" w:space="0" w:color="auto"/>
            <w:left w:val="none" w:sz="0" w:space="0" w:color="auto"/>
            <w:bottom w:val="none" w:sz="0" w:space="0" w:color="auto"/>
            <w:right w:val="none" w:sz="0" w:space="0" w:color="auto"/>
          </w:divBdr>
          <w:divsChild>
            <w:div w:id="1495335848">
              <w:marLeft w:val="0"/>
              <w:marRight w:val="0"/>
              <w:marTop w:val="0"/>
              <w:marBottom w:val="0"/>
              <w:divBdr>
                <w:top w:val="none" w:sz="0" w:space="0" w:color="auto"/>
                <w:left w:val="none" w:sz="0" w:space="0" w:color="auto"/>
                <w:bottom w:val="none" w:sz="0" w:space="0" w:color="auto"/>
                <w:right w:val="none" w:sz="0" w:space="0" w:color="auto"/>
              </w:divBdr>
              <w:divsChild>
                <w:div w:id="1633092404">
                  <w:marLeft w:val="0"/>
                  <w:marRight w:val="0"/>
                  <w:marTop w:val="0"/>
                  <w:marBottom w:val="0"/>
                  <w:divBdr>
                    <w:top w:val="none" w:sz="0" w:space="0" w:color="auto"/>
                    <w:left w:val="none" w:sz="0" w:space="0" w:color="auto"/>
                    <w:bottom w:val="none" w:sz="0" w:space="0" w:color="auto"/>
                    <w:right w:val="none" w:sz="0" w:space="0" w:color="auto"/>
                  </w:divBdr>
                  <w:divsChild>
                    <w:div w:id="1068573778">
                      <w:marLeft w:val="0"/>
                      <w:marRight w:val="0"/>
                      <w:marTop w:val="0"/>
                      <w:marBottom w:val="0"/>
                      <w:divBdr>
                        <w:top w:val="none" w:sz="0" w:space="0" w:color="auto"/>
                        <w:left w:val="none" w:sz="0" w:space="0" w:color="auto"/>
                        <w:bottom w:val="none" w:sz="0" w:space="0" w:color="auto"/>
                        <w:right w:val="none" w:sz="0" w:space="0" w:color="auto"/>
                      </w:divBdr>
                      <w:divsChild>
                        <w:div w:id="4948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862941">
      <w:bodyDiv w:val="1"/>
      <w:marLeft w:val="0"/>
      <w:marRight w:val="0"/>
      <w:marTop w:val="0"/>
      <w:marBottom w:val="0"/>
      <w:divBdr>
        <w:top w:val="none" w:sz="0" w:space="0" w:color="auto"/>
        <w:left w:val="none" w:sz="0" w:space="0" w:color="auto"/>
        <w:bottom w:val="none" w:sz="0" w:space="0" w:color="auto"/>
        <w:right w:val="none" w:sz="0" w:space="0" w:color="auto"/>
      </w:divBdr>
    </w:div>
    <w:div w:id="643124264">
      <w:bodyDiv w:val="1"/>
      <w:marLeft w:val="0"/>
      <w:marRight w:val="0"/>
      <w:marTop w:val="0"/>
      <w:marBottom w:val="0"/>
      <w:divBdr>
        <w:top w:val="none" w:sz="0" w:space="0" w:color="auto"/>
        <w:left w:val="none" w:sz="0" w:space="0" w:color="auto"/>
        <w:bottom w:val="none" w:sz="0" w:space="0" w:color="auto"/>
        <w:right w:val="none" w:sz="0" w:space="0" w:color="auto"/>
      </w:divBdr>
    </w:div>
    <w:div w:id="648438226">
      <w:bodyDiv w:val="1"/>
      <w:marLeft w:val="0"/>
      <w:marRight w:val="0"/>
      <w:marTop w:val="0"/>
      <w:marBottom w:val="0"/>
      <w:divBdr>
        <w:top w:val="none" w:sz="0" w:space="0" w:color="auto"/>
        <w:left w:val="none" w:sz="0" w:space="0" w:color="auto"/>
        <w:bottom w:val="none" w:sz="0" w:space="0" w:color="auto"/>
        <w:right w:val="none" w:sz="0" w:space="0" w:color="auto"/>
      </w:divBdr>
    </w:div>
    <w:div w:id="704213801">
      <w:bodyDiv w:val="1"/>
      <w:marLeft w:val="0"/>
      <w:marRight w:val="0"/>
      <w:marTop w:val="0"/>
      <w:marBottom w:val="0"/>
      <w:divBdr>
        <w:top w:val="none" w:sz="0" w:space="0" w:color="auto"/>
        <w:left w:val="none" w:sz="0" w:space="0" w:color="auto"/>
        <w:bottom w:val="none" w:sz="0" w:space="0" w:color="auto"/>
        <w:right w:val="none" w:sz="0" w:space="0" w:color="auto"/>
      </w:divBdr>
    </w:div>
    <w:div w:id="785581517">
      <w:bodyDiv w:val="1"/>
      <w:marLeft w:val="0"/>
      <w:marRight w:val="0"/>
      <w:marTop w:val="0"/>
      <w:marBottom w:val="0"/>
      <w:divBdr>
        <w:top w:val="none" w:sz="0" w:space="0" w:color="auto"/>
        <w:left w:val="none" w:sz="0" w:space="0" w:color="auto"/>
        <w:bottom w:val="none" w:sz="0" w:space="0" w:color="auto"/>
        <w:right w:val="none" w:sz="0" w:space="0" w:color="auto"/>
      </w:divBdr>
    </w:div>
    <w:div w:id="878005746">
      <w:bodyDiv w:val="1"/>
      <w:marLeft w:val="0"/>
      <w:marRight w:val="0"/>
      <w:marTop w:val="0"/>
      <w:marBottom w:val="0"/>
      <w:divBdr>
        <w:top w:val="none" w:sz="0" w:space="0" w:color="auto"/>
        <w:left w:val="none" w:sz="0" w:space="0" w:color="auto"/>
        <w:bottom w:val="none" w:sz="0" w:space="0" w:color="auto"/>
        <w:right w:val="none" w:sz="0" w:space="0" w:color="auto"/>
      </w:divBdr>
    </w:div>
    <w:div w:id="936988362">
      <w:bodyDiv w:val="1"/>
      <w:marLeft w:val="0"/>
      <w:marRight w:val="0"/>
      <w:marTop w:val="0"/>
      <w:marBottom w:val="0"/>
      <w:divBdr>
        <w:top w:val="none" w:sz="0" w:space="0" w:color="auto"/>
        <w:left w:val="none" w:sz="0" w:space="0" w:color="auto"/>
        <w:bottom w:val="none" w:sz="0" w:space="0" w:color="auto"/>
        <w:right w:val="none" w:sz="0" w:space="0" w:color="auto"/>
      </w:divBdr>
    </w:div>
    <w:div w:id="977346837">
      <w:bodyDiv w:val="1"/>
      <w:marLeft w:val="0"/>
      <w:marRight w:val="0"/>
      <w:marTop w:val="0"/>
      <w:marBottom w:val="0"/>
      <w:divBdr>
        <w:top w:val="none" w:sz="0" w:space="0" w:color="auto"/>
        <w:left w:val="none" w:sz="0" w:space="0" w:color="auto"/>
        <w:bottom w:val="none" w:sz="0" w:space="0" w:color="auto"/>
        <w:right w:val="none" w:sz="0" w:space="0" w:color="auto"/>
      </w:divBdr>
    </w:div>
    <w:div w:id="1064258194">
      <w:bodyDiv w:val="1"/>
      <w:marLeft w:val="0"/>
      <w:marRight w:val="0"/>
      <w:marTop w:val="0"/>
      <w:marBottom w:val="0"/>
      <w:divBdr>
        <w:top w:val="none" w:sz="0" w:space="0" w:color="auto"/>
        <w:left w:val="none" w:sz="0" w:space="0" w:color="auto"/>
        <w:bottom w:val="none" w:sz="0" w:space="0" w:color="auto"/>
        <w:right w:val="none" w:sz="0" w:space="0" w:color="auto"/>
      </w:divBdr>
    </w:div>
    <w:div w:id="1073747004">
      <w:bodyDiv w:val="1"/>
      <w:marLeft w:val="0"/>
      <w:marRight w:val="0"/>
      <w:marTop w:val="0"/>
      <w:marBottom w:val="0"/>
      <w:divBdr>
        <w:top w:val="none" w:sz="0" w:space="0" w:color="auto"/>
        <w:left w:val="none" w:sz="0" w:space="0" w:color="auto"/>
        <w:bottom w:val="none" w:sz="0" w:space="0" w:color="auto"/>
        <w:right w:val="none" w:sz="0" w:space="0" w:color="auto"/>
      </w:divBdr>
    </w:div>
    <w:div w:id="1302155977">
      <w:bodyDiv w:val="1"/>
      <w:marLeft w:val="0"/>
      <w:marRight w:val="0"/>
      <w:marTop w:val="0"/>
      <w:marBottom w:val="0"/>
      <w:divBdr>
        <w:top w:val="none" w:sz="0" w:space="0" w:color="auto"/>
        <w:left w:val="none" w:sz="0" w:space="0" w:color="auto"/>
        <w:bottom w:val="none" w:sz="0" w:space="0" w:color="auto"/>
        <w:right w:val="none" w:sz="0" w:space="0" w:color="auto"/>
      </w:divBdr>
    </w:div>
    <w:div w:id="1421410443">
      <w:bodyDiv w:val="1"/>
      <w:marLeft w:val="0"/>
      <w:marRight w:val="0"/>
      <w:marTop w:val="0"/>
      <w:marBottom w:val="0"/>
      <w:divBdr>
        <w:top w:val="none" w:sz="0" w:space="0" w:color="auto"/>
        <w:left w:val="none" w:sz="0" w:space="0" w:color="auto"/>
        <w:bottom w:val="none" w:sz="0" w:space="0" w:color="auto"/>
        <w:right w:val="none" w:sz="0" w:space="0" w:color="auto"/>
      </w:divBdr>
    </w:div>
    <w:div w:id="1539663917">
      <w:bodyDiv w:val="1"/>
      <w:marLeft w:val="0"/>
      <w:marRight w:val="0"/>
      <w:marTop w:val="0"/>
      <w:marBottom w:val="0"/>
      <w:divBdr>
        <w:top w:val="none" w:sz="0" w:space="0" w:color="auto"/>
        <w:left w:val="none" w:sz="0" w:space="0" w:color="auto"/>
        <w:bottom w:val="none" w:sz="0" w:space="0" w:color="auto"/>
        <w:right w:val="none" w:sz="0" w:space="0" w:color="auto"/>
      </w:divBdr>
    </w:div>
    <w:div w:id="1588077667">
      <w:bodyDiv w:val="1"/>
      <w:marLeft w:val="0"/>
      <w:marRight w:val="0"/>
      <w:marTop w:val="0"/>
      <w:marBottom w:val="0"/>
      <w:divBdr>
        <w:top w:val="none" w:sz="0" w:space="0" w:color="auto"/>
        <w:left w:val="none" w:sz="0" w:space="0" w:color="auto"/>
        <w:bottom w:val="none" w:sz="0" w:space="0" w:color="auto"/>
        <w:right w:val="none" w:sz="0" w:space="0" w:color="auto"/>
      </w:divBdr>
    </w:div>
    <w:div w:id="1669096382">
      <w:bodyDiv w:val="1"/>
      <w:marLeft w:val="0"/>
      <w:marRight w:val="0"/>
      <w:marTop w:val="0"/>
      <w:marBottom w:val="0"/>
      <w:divBdr>
        <w:top w:val="none" w:sz="0" w:space="0" w:color="auto"/>
        <w:left w:val="none" w:sz="0" w:space="0" w:color="auto"/>
        <w:bottom w:val="none" w:sz="0" w:space="0" w:color="auto"/>
        <w:right w:val="none" w:sz="0" w:space="0" w:color="auto"/>
      </w:divBdr>
    </w:div>
    <w:div w:id="1689597351">
      <w:bodyDiv w:val="1"/>
      <w:marLeft w:val="0"/>
      <w:marRight w:val="0"/>
      <w:marTop w:val="0"/>
      <w:marBottom w:val="0"/>
      <w:divBdr>
        <w:top w:val="none" w:sz="0" w:space="0" w:color="auto"/>
        <w:left w:val="none" w:sz="0" w:space="0" w:color="auto"/>
        <w:bottom w:val="none" w:sz="0" w:space="0" w:color="auto"/>
        <w:right w:val="none" w:sz="0" w:space="0" w:color="auto"/>
      </w:divBdr>
    </w:div>
    <w:div w:id="1801996415">
      <w:bodyDiv w:val="1"/>
      <w:marLeft w:val="0"/>
      <w:marRight w:val="0"/>
      <w:marTop w:val="0"/>
      <w:marBottom w:val="0"/>
      <w:divBdr>
        <w:top w:val="none" w:sz="0" w:space="0" w:color="auto"/>
        <w:left w:val="none" w:sz="0" w:space="0" w:color="auto"/>
        <w:bottom w:val="none" w:sz="0" w:space="0" w:color="auto"/>
        <w:right w:val="none" w:sz="0" w:space="0" w:color="auto"/>
      </w:divBdr>
    </w:div>
    <w:div w:id="1857764472">
      <w:bodyDiv w:val="1"/>
      <w:marLeft w:val="0"/>
      <w:marRight w:val="0"/>
      <w:marTop w:val="0"/>
      <w:marBottom w:val="0"/>
      <w:divBdr>
        <w:top w:val="none" w:sz="0" w:space="0" w:color="auto"/>
        <w:left w:val="none" w:sz="0" w:space="0" w:color="auto"/>
        <w:bottom w:val="none" w:sz="0" w:space="0" w:color="auto"/>
        <w:right w:val="none" w:sz="0" w:space="0" w:color="auto"/>
      </w:divBdr>
    </w:div>
    <w:div w:id="1875652209">
      <w:bodyDiv w:val="1"/>
      <w:marLeft w:val="0"/>
      <w:marRight w:val="0"/>
      <w:marTop w:val="0"/>
      <w:marBottom w:val="0"/>
      <w:divBdr>
        <w:top w:val="none" w:sz="0" w:space="0" w:color="auto"/>
        <w:left w:val="none" w:sz="0" w:space="0" w:color="auto"/>
        <w:bottom w:val="none" w:sz="0" w:space="0" w:color="auto"/>
        <w:right w:val="none" w:sz="0" w:space="0" w:color="auto"/>
      </w:divBdr>
    </w:div>
    <w:div w:id="1918636189">
      <w:bodyDiv w:val="1"/>
      <w:marLeft w:val="0"/>
      <w:marRight w:val="0"/>
      <w:marTop w:val="0"/>
      <w:marBottom w:val="0"/>
      <w:divBdr>
        <w:top w:val="none" w:sz="0" w:space="0" w:color="auto"/>
        <w:left w:val="none" w:sz="0" w:space="0" w:color="auto"/>
        <w:bottom w:val="none" w:sz="0" w:space="0" w:color="auto"/>
        <w:right w:val="none" w:sz="0" w:space="0" w:color="auto"/>
      </w:divBdr>
    </w:div>
    <w:div w:id="1971664509">
      <w:bodyDiv w:val="1"/>
      <w:marLeft w:val="0"/>
      <w:marRight w:val="0"/>
      <w:marTop w:val="0"/>
      <w:marBottom w:val="0"/>
      <w:divBdr>
        <w:top w:val="none" w:sz="0" w:space="0" w:color="auto"/>
        <w:left w:val="none" w:sz="0" w:space="0" w:color="auto"/>
        <w:bottom w:val="none" w:sz="0" w:space="0" w:color="auto"/>
        <w:right w:val="none" w:sz="0" w:space="0" w:color="auto"/>
      </w:divBdr>
    </w:div>
    <w:div w:id="2052263486">
      <w:bodyDiv w:val="1"/>
      <w:marLeft w:val="0"/>
      <w:marRight w:val="0"/>
      <w:marTop w:val="0"/>
      <w:marBottom w:val="0"/>
      <w:divBdr>
        <w:top w:val="none" w:sz="0" w:space="0" w:color="auto"/>
        <w:left w:val="none" w:sz="0" w:space="0" w:color="auto"/>
        <w:bottom w:val="none" w:sz="0" w:space="0" w:color="auto"/>
        <w:right w:val="none" w:sz="0" w:space="0" w:color="auto"/>
      </w:divBdr>
    </w:div>
    <w:div w:id="2064257551">
      <w:bodyDiv w:val="1"/>
      <w:marLeft w:val="0"/>
      <w:marRight w:val="0"/>
      <w:marTop w:val="0"/>
      <w:marBottom w:val="0"/>
      <w:divBdr>
        <w:top w:val="none" w:sz="0" w:space="0" w:color="auto"/>
        <w:left w:val="none" w:sz="0" w:space="0" w:color="auto"/>
        <w:bottom w:val="none" w:sz="0" w:space="0" w:color="auto"/>
        <w:right w:val="none" w:sz="0" w:space="0" w:color="auto"/>
      </w:divBdr>
    </w:div>
    <w:div w:id="20775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ho.int/emergencies/diseases/novel-coronavirus-2019/technical-guidance" TargetMode="External"/><Relationship Id="rId18" Type="http://schemas.openxmlformats.org/officeDocument/2006/relationships/hyperlink" Target="https://www.theglobalfund.org/en/covid-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who.int/malaria/areas/epidemics_emergencies/covid-19/en/" TargetMode="External"/><Relationship Id="rId17" Type="http://schemas.openxmlformats.org/officeDocument/2006/relationships/hyperlink" Target="https://www.who.int/publications/i/item/the-use-of-non-pharmaceutical-forms-of-artemisia" TargetMode="External"/><Relationship Id="rId2" Type="http://schemas.openxmlformats.org/officeDocument/2006/relationships/customXml" Target="../customXml/item2.xml"/><Relationship Id="rId16" Type="http://schemas.openxmlformats.org/officeDocument/2006/relationships/hyperlink" Target="https://www.who.int/emergencies/diseases/novel-coronavirus-2019/question-and-answers-hub/q-a-detail/malaria-and-the-covid-19-pandem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int/malaria/publications/atoz/tailoring-malaria-interventions-in-the-covid-19-response/en/" TargetMode="External"/><Relationship Id="rId5" Type="http://schemas.openxmlformats.org/officeDocument/2006/relationships/styles" Target="styles.xml"/><Relationship Id="rId15" Type="http://schemas.openxmlformats.org/officeDocument/2006/relationships/hyperlink" Target="https://www.who.int/publications-detail/covid-19-operational-guidance-for-maintaining-essential-health-services-during-an-outbreak" TargetMode="External"/><Relationship Id="rId10" Type="http://schemas.openxmlformats.org/officeDocument/2006/relationships/hyperlink" Target="https://data.unicef.org/resources/rapid-situation-tracking-covid-19-socioeconomic-impacts-data-viz/"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ho.int/publications/i/item/community-based-health-care-including-outreach-and-campaigns-in-the-context-of-the-covid-19-pandemi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6D538E189EF48B4ED4540230CC912" ma:contentTypeVersion="10" ma:contentTypeDescription="Create a new document." ma:contentTypeScope="" ma:versionID="218508f0595a0849791a91be221fdd80">
  <xsd:schema xmlns:xsd="http://www.w3.org/2001/XMLSchema" xmlns:xs="http://www.w3.org/2001/XMLSchema" xmlns:p="http://schemas.microsoft.com/office/2006/metadata/properties" xmlns:ns3="a727d5f1-50d5-4e70-92e1-7a84c16401fb" targetNamespace="http://schemas.microsoft.com/office/2006/metadata/properties" ma:root="true" ma:fieldsID="1340e7686ff0134eeb62d9514133f88e" ns3:_="">
    <xsd:import namespace="a727d5f1-50d5-4e70-92e1-7a84c16401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5f1-50d5-4e70-92e1-7a84c1640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B3A8D-96D5-478C-9155-C034B1FDA3DC}">
  <ds:schemaRefs>
    <ds:schemaRef ds:uri="a727d5f1-50d5-4e70-92e1-7a84c16401fb"/>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A410F26-3ECF-4EDD-AF31-24D86C60DE80}">
  <ds:schemaRefs>
    <ds:schemaRef ds:uri="http://schemas.microsoft.com/sharepoint/v3/contenttype/forms"/>
  </ds:schemaRefs>
</ds:datastoreItem>
</file>

<file path=customXml/itemProps3.xml><?xml version="1.0" encoding="utf-8"?>
<ds:datastoreItem xmlns:ds="http://schemas.openxmlformats.org/officeDocument/2006/customXml" ds:itemID="{C83453DE-F642-4333-A6A0-566D559B0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5f1-50d5-4e70-92e1-7a84c1640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9022</Characters>
  <Application>Microsoft Office Word</Application>
  <DocSecurity>4</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Coleman</dc:creator>
  <cp:lastModifiedBy>Kristen Vibbert</cp:lastModifiedBy>
  <cp:revision>2</cp:revision>
  <dcterms:created xsi:type="dcterms:W3CDTF">2020-06-09T15:47:00Z</dcterms:created>
  <dcterms:modified xsi:type="dcterms:W3CDTF">2020-06-09T15:47:00Z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0x0101008AB6D538E189EF48B4ED4540230CC912</vt:lpwstr>
  </property>
</Properties>
</file>